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2D5" w:rsidRPr="00DF28AB" w:rsidRDefault="00B702D5" w:rsidP="00B702D5">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rsidR="00B702D5" w:rsidRPr="00DF28AB" w:rsidRDefault="00B702D5" w:rsidP="00B702D5">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rsidR="00B702D5" w:rsidRPr="00DF28AB" w:rsidRDefault="00B702D5" w:rsidP="00B702D5">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                           ] of    [                             ] (hereinafter called “the Licensor”) of the one part and </w:t>
      </w:r>
    </w:p>
    <w:p w:rsidR="00B702D5" w:rsidRPr="00DF28AB" w:rsidRDefault="00B702D5" w:rsidP="00B702D5">
      <w:pPr>
        <w:tabs>
          <w:tab w:val="left" w:pos="1456"/>
          <w:tab w:val="left" w:pos="2618"/>
          <w:tab w:val="left" w:pos="4680"/>
          <w:tab w:val="right" w:pos="9000"/>
        </w:tabs>
        <w:suppressAutoHyphens/>
        <w:spacing w:after="0" w:line="360" w:lineRule="auto"/>
        <w:jc w:val="both"/>
        <w:rPr>
          <w:rFonts w:ascii="Arial" w:eastAsia="Times New Roman" w:hAnsi="Arial" w:cs="Arial"/>
          <w:b/>
          <w:sz w:val="20"/>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rsidR="00B702D5" w:rsidRPr="00DF28AB" w:rsidRDefault="00B702D5" w:rsidP="00B702D5">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rsidR="00B702D5" w:rsidRDefault="00B702D5" w:rsidP="00B702D5">
      <w:pPr>
        <w:tabs>
          <w:tab w:val="left" w:pos="720"/>
          <w:tab w:val="left" w:pos="1456"/>
          <w:tab w:val="left" w:pos="2618"/>
          <w:tab w:val="right" w:pos="900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rsidR="00B702D5" w:rsidRDefault="00B702D5" w:rsidP="00B702D5">
      <w:pPr>
        <w:tabs>
          <w:tab w:val="left" w:pos="720"/>
          <w:tab w:val="left" w:pos="1456"/>
          <w:tab w:val="left" w:pos="2618"/>
          <w:tab w:val="right" w:pos="9000"/>
        </w:tabs>
        <w:suppressAutoHyphens/>
        <w:spacing w:after="0" w:line="360" w:lineRule="auto"/>
        <w:ind w:right="26"/>
        <w:jc w:val="both"/>
        <w:rPr>
          <w:rFonts w:ascii="Arial" w:eastAsia="Times New Roman" w:hAnsi="Arial" w:cs="Times New Roman"/>
          <w:b/>
          <w:i/>
          <w:sz w:val="20"/>
          <w:szCs w:val="24"/>
          <w:u w:val="single"/>
          <w:lang w:val="en-US" w:eastAsia="ar-SA"/>
        </w:rPr>
      </w:pPr>
    </w:p>
    <w:p w:rsidR="00B702D5" w:rsidRDefault="00B702D5" w:rsidP="00B702D5">
      <w:pPr>
        <w:numPr>
          <w:ilvl w:val="0"/>
          <w:numId w:val="2"/>
        </w:numPr>
        <w:tabs>
          <w:tab w:val="left" w:pos="720"/>
          <w:tab w:val="left" w:pos="1456"/>
          <w:tab w:val="left" w:pos="2618"/>
          <w:tab w:val="right" w:pos="900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Minister </w:t>
      </w:r>
      <w:r>
        <w:rPr>
          <w:rFonts w:ascii="Arial" w:eastAsia="Times New Roman" w:hAnsi="Arial" w:cs="Times New Roman"/>
          <w:sz w:val="20"/>
          <w:szCs w:val="24"/>
          <w:lang w:val="en-US" w:eastAsia="ar-SA"/>
        </w:rPr>
        <w:t xml:space="preserve">for Education and Youth </w:t>
      </w:r>
      <w:bookmarkStart w:id="0" w:name="_GoBack"/>
      <w:bookmarkEnd w:id="0"/>
      <w:r>
        <w:rPr>
          <w:rFonts w:ascii="Arial" w:eastAsia="Times New Roman" w:hAnsi="Arial" w:cs="Times New Roman"/>
          <w:sz w:val="20"/>
          <w:szCs w:val="24"/>
          <w:lang w:val="en-US" w:eastAsia="ar-SA"/>
        </w:rPr>
        <w:t>is the owner of the property at [                               ] school at [          ]  hereinafter called “the Property” .</w:t>
      </w:r>
    </w:p>
    <w:p w:rsidR="00B702D5" w:rsidRDefault="00B702D5" w:rsidP="00B702D5">
      <w:pPr>
        <w:tabs>
          <w:tab w:val="left" w:pos="720"/>
          <w:tab w:val="left" w:pos="1456"/>
          <w:tab w:val="left" w:pos="2618"/>
          <w:tab w:val="right" w:pos="9000"/>
        </w:tabs>
        <w:suppressAutoHyphens/>
        <w:spacing w:after="0" w:line="360" w:lineRule="auto"/>
        <w:ind w:left="709" w:right="26"/>
        <w:contextualSpacing/>
        <w:jc w:val="both"/>
        <w:rPr>
          <w:rFonts w:ascii="Arial" w:eastAsia="Times New Roman" w:hAnsi="Arial" w:cs="Times New Roman"/>
          <w:sz w:val="20"/>
          <w:szCs w:val="24"/>
          <w:lang w:val="en-US" w:eastAsia="ar-SA"/>
        </w:rPr>
      </w:pPr>
    </w:p>
    <w:p w:rsidR="00B702D5" w:rsidRPr="0040781C" w:rsidRDefault="00B702D5" w:rsidP="00B702D5">
      <w:pPr>
        <w:numPr>
          <w:ilvl w:val="0"/>
          <w:numId w:val="2"/>
        </w:numPr>
        <w:tabs>
          <w:tab w:val="left" w:pos="720"/>
          <w:tab w:val="left" w:pos="1456"/>
          <w:tab w:val="left" w:pos="2618"/>
          <w:tab w:val="right" w:pos="900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Minister for Education and Youth entered into a New School Lease in respect of the Property with the Licensor dated [  ] . </w:t>
      </w:r>
    </w:p>
    <w:p w:rsidR="00B702D5" w:rsidRDefault="00B702D5" w:rsidP="00B702D5">
      <w:pPr>
        <w:tabs>
          <w:tab w:val="left" w:pos="720"/>
          <w:tab w:val="left" w:pos="1456"/>
          <w:tab w:val="left" w:pos="2618"/>
          <w:tab w:val="right" w:pos="9000"/>
        </w:tabs>
        <w:suppressAutoHyphens/>
        <w:spacing w:after="0" w:line="360" w:lineRule="auto"/>
        <w:ind w:left="720" w:right="26"/>
        <w:contextualSpacing/>
        <w:jc w:val="both"/>
        <w:rPr>
          <w:rFonts w:ascii="Arial" w:eastAsia="Times New Roman" w:hAnsi="Arial" w:cs="Times New Roman"/>
          <w:i/>
          <w:sz w:val="20"/>
          <w:szCs w:val="24"/>
          <w:lang w:val="en-US" w:eastAsia="ar-SA"/>
        </w:rPr>
      </w:pPr>
    </w:p>
    <w:p w:rsidR="00B702D5" w:rsidRDefault="00B702D5" w:rsidP="00B702D5">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works involving the installation of an External Pod or Mobile Catering Facility on part of the Property as more particularly described in Schedule 1 (“the Licensed Property”) for the installation of food regeneration facilities in connection with the Hot Meals Programme.   </w:t>
      </w:r>
    </w:p>
    <w:p w:rsidR="00B702D5" w:rsidRDefault="00B702D5" w:rsidP="00B702D5">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t>
      </w:r>
    </w:p>
    <w:p w:rsidR="00B702D5" w:rsidRDefault="00B702D5" w:rsidP="00B702D5">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rsidR="00B702D5" w:rsidRDefault="00B702D5" w:rsidP="00B702D5">
      <w:pPr>
        <w:pStyle w:val="ListParagraph"/>
        <w:rPr>
          <w:rFonts w:ascii="Arial" w:eastAsia="Times New Roman" w:hAnsi="Arial" w:cs="Times New Roman"/>
          <w:sz w:val="20"/>
          <w:szCs w:val="24"/>
          <w:lang w:val="en-US" w:eastAsia="ar-SA"/>
        </w:rPr>
      </w:pPr>
    </w:p>
    <w:p w:rsidR="00B702D5" w:rsidRDefault="00B702D5" w:rsidP="00B702D5">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Board of Management of [                     ] school has of even date entered into a Services Contract with the Licensee (“the Services Contract”) for the operation of the Hot Schools Meals Programme on the Property.     </w:t>
      </w:r>
    </w:p>
    <w:p w:rsidR="00B702D5" w:rsidRDefault="00B702D5" w:rsidP="00B702D5">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p>
    <w:p w:rsidR="00B702D5" w:rsidRPr="00DF28AB" w:rsidRDefault="00B702D5" w:rsidP="00B702D5">
      <w:pPr>
        <w:tabs>
          <w:tab w:val="left" w:pos="720"/>
          <w:tab w:val="left" w:pos="1456"/>
          <w:tab w:val="left" w:pos="2618"/>
          <w:tab w:val="right" w:pos="9000"/>
        </w:tabs>
        <w:suppressAutoHyphens/>
        <w:spacing w:after="0" w:line="360" w:lineRule="auto"/>
        <w:ind w:right="26"/>
        <w:jc w:val="both"/>
        <w:rPr>
          <w:rFonts w:ascii="Arial" w:eastAsia="Times New Roman" w:hAnsi="Arial" w:cs="Arial"/>
          <w:b/>
          <w:u w:val="single"/>
          <w:lang w:val="en-US" w:eastAsia="ar-SA"/>
        </w:rPr>
      </w:pPr>
    </w:p>
    <w:p w:rsidR="00B702D5" w:rsidRPr="00DF28AB" w:rsidRDefault="00B702D5" w:rsidP="00B702D5">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rsidR="00B702D5" w:rsidRPr="00DF28AB" w:rsidRDefault="00B702D5" w:rsidP="00B702D5">
      <w:pPr>
        <w:tabs>
          <w:tab w:val="left" w:pos="1456"/>
          <w:tab w:val="left" w:pos="2618"/>
          <w:tab w:val="right" w:pos="9000"/>
        </w:tabs>
        <w:rPr>
          <w:rFonts w:ascii="Arial" w:eastAsia="Times New Roman" w:hAnsi="Arial" w:cs="Arial"/>
          <w:b/>
          <w:i/>
          <w:u w:val="single"/>
          <w:lang w:val="en-US" w:eastAsia="ar-SA"/>
        </w:rPr>
      </w:pPr>
    </w:p>
    <w:p w:rsidR="00B702D5" w:rsidRPr="00DF28AB" w:rsidRDefault="00B702D5" w:rsidP="00B702D5">
      <w:pPr>
        <w:tabs>
          <w:tab w:val="left" w:pos="1456"/>
          <w:tab w:val="left" w:pos="2618"/>
          <w:tab w:val="right" w:pos="9000"/>
        </w:tabs>
        <w:rPr>
          <w:rFonts w:ascii="Arial" w:hAnsi="Arial" w:cs="Arial"/>
          <w:b/>
          <w:u w:val="single"/>
        </w:rPr>
      </w:pPr>
      <w:r w:rsidRPr="00DF28AB">
        <w:rPr>
          <w:rFonts w:ascii="Arial" w:hAnsi="Arial" w:cs="Arial"/>
          <w:b/>
          <w:u w:val="single"/>
        </w:rPr>
        <w:t xml:space="preserve">THIS LICENCE PROVIDES </w:t>
      </w:r>
    </w:p>
    <w:p w:rsidR="00B702D5" w:rsidRPr="00DF28AB" w:rsidRDefault="00B702D5" w:rsidP="00B702D5">
      <w:pPr>
        <w:tabs>
          <w:tab w:val="left" w:pos="1456"/>
          <w:tab w:val="left" w:pos="2618"/>
          <w:tab w:val="right" w:pos="9000"/>
        </w:tabs>
        <w:rPr>
          <w:rFonts w:ascii="Arial" w:hAnsi="Arial" w:cs="Arial"/>
        </w:rPr>
      </w:pPr>
    </w:p>
    <w:p w:rsidR="00B702D5" w:rsidRPr="00DF28AB" w:rsidRDefault="00B702D5" w:rsidP="00B702D5">
      <w:pPr>
        <w:pStyle w:val="l1"/>
        <w:numPr>
          <w:ilvl w:val="0"/>
          <w:numId w:val="5"/>
        </w:numPr>
        <w:tabs>
          <w:tab w:val="left" w:pos="1456"/>
          <w:tab w:val="left" w:pos="2618"/>
          <w:tab w:val="right" w:pos="9000"/>
        </w:tabs>
        <w:ind w:left="1134" w:hanging="1134"/>
        <w:rPr>
          <w:rFonts w:ascii="Arial" w:hAnsi="Arial" w:cs="Arial"/>
          <w:sz w:val="22"/>
        </w:rPr>
      </w:pPr>
      <w:r w:rsidRPr="00DF28AB">
        <w:rPr>
          <w:rFonts w:ascii="Arial" w:hAnsi="Arial" w:cs="Arial"/>
          <w:sz w:val="22"/>
        </w:rPr>
        <w:t>definitions</w:t>
      </w:r>
    </w:p>
    <w:p w:rsidR="00B702D5" w:rsidRPr="00DF28AB" w:rsidRDefault="00B702D5" w:rsidP="00B702D5">
      <w:pPr>
        <w:tabs>
          <w:tab w:val="left" w:pos="1456"/>
          <w:tab w:val="left" w:pos="2618"/>
          <w:tab w:val="right" w:pos="9000"/>
        </w:tabs>
        <w:rPr>
          <w:rFonts w:ascii="Arial" w:hAnsi="Arial" w:cs="Arial"/>
          <w:sz w:val="20"/>
          <w:szCs w:val="20"/>
        </w:rPr>
      </w:pPr>
    </w:p>
    <w:p w:rsidR="00B702D5" w:rsidRPr="00DF28AB" w:rsidRDefault="00B702D5" w:rsidP="00B702D5">
      <w:pPr>
        <w:pStyle w:val="Paragraph"/>
        <w:tabs>
          <w:tab w:val="left" w:pos="1456"/>
          <w:tab w:val="left" w:pos="2618"/>
          <w:tab w:val="right" w:pos="9000"/>
        </w:tabs>
        <w:rPr>
          <w:rFonts w:ascii="Arial" w:hAnsi="Arial" w:cs="Arial"/>
          <w:szCs w:val="20"/>
        </w:rPr>
      </w:pPr>
      <w:r w:rsidRPr="00DF28AB">
        <w:rPr>
          <w:rFonts w:ascii="Arial" w:hAnsi="Arial" w:cs="Arial"/>
          <w:szCs w:val="20"/>
        </w:rPr>
        <w:t>In this Licence the following words shall have the following meanings:</w:t>
      </w:r>
    </w:p>
    <w:p w:rsidR="00B702D5" w:rsidRPr="00DF28AB" w:rsidRDefault="00B702D5" w:rsidP="00B702D5">
      <w:pPr>
        <w:tabs>
          <w:tab w:val="left" w:pos="1456"/>
          <w:tab w:val="left" w:pos="2618"/>
          <w:tab w:val="right" w:pos="9000"/>
        </w:tabs>
        <w:rPr>
          <w:rFonts w:ascii="Arial" w:hAnsi="Arial" w:cs="Arial"/>
          <w:sz w:val="20"/>
          <w:szCs w:val="20"/>
        </w:rPr>
      </w:pPr>
      <w:r w:rsidRPr="00DF28AB">
        <w:rPr>
          <w:rFonts w:ascii="Arial" w:hAnsi="Arial" w:cs="Arial"/>
          <w:sz w:val="20"/>
          <w:szCs w:val="20"/>
        </w:rPr>
        <w:lastRenderedPageBreak/>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4508"/>
      </w:tblGrid>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“Commencement Date”</w:t>
            </w: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p>
        </w:tc>
        <w:tc>
          <w:tcPr>
            <w:tcW w:w="4508" w:type="dxa"/>
          </w:tcPr>
          <w:p w:rsidR="00B702D5" w:rsidRPr="00DF28AB" w:rsidRDefault="00B702D5" w:rsidP="00131C13">
            <w:pPr>
              <w:tabs>
                <w:tab w:val="left" w:pos="1456"/>
                <w:tab w:val="left" w:pos="2618"/>
                <w:tab w:val="right" w:pos="9000"/>
              </w:tabs>
              <w:spacing w:line="360" w:lineRule="auto"/>
              <w:rPr>
                <w:rFonts w:ascii="Arial" w:hAnsi="Arial" w:cs="Arial"/>
                <w:sz w:val="20"/>
                <w:szCs w:val="20"/>
              </w:rPr>
            </w:pP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“Equipment”</w:t>
            </w: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p>
        </w:tc>
        <w:tc>
          <w:tcPr>
            <w:tcW w:w="4508" w:type="dxa"/>
          </w:tcPr>
          <w:p w:rsidR="00B702D5" w:rsidRPr="00DF28AB"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including </w:t>
            </w:r>
            <w:r>
              <w:rPr>
                <w:rFonts w:ascii="Arial" w:hAnsi="Arial" w:cs="Arial"/>
                <w:sz w:val="20"/>
                <w:szCs w:val="20"/>
              </w:rPr>
              <w:t xml:space="preserve">an External Pod or Mobile Catering Facility </w:t>
            </w:r>
            <w:r w:rsidRPr="00DF28AB">
              <w:rPr>
                <w:rFonts w:ascii="Arial" w:hAnsi="Arial" w:cs="Arial"/>
                <w:sz w:val="20"/>
                <w:szCs w:val="20"/>
              </w:rPr>
              <w:t xml:space="preserve">necessary for the Permitted Use which are brought onto the Licensed Property    </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rsidR="00B702D5"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p>
          <w:p w:rsidR="00B702D5" w:rsidRDefault="00B702D5" w:rsidP="00131C13">
            <w:pPr>
              <w:tabs>
                <w:tab w:val="left" w:pos="1456"/>
                <w:tab w:val="left" w:pos="2618"/>
                <w:tab w:val="right" w:pos="9000"/>
              </w:tabs>
              <w:spacing w:line="360" w:lineRule="auto"/>
              <w:rPr>
                <w:rFonts w:ascii="Arial" w:hAnsi="Arial" w:cs="Arial"/>
                <w:b/>
                <w:sz w:val="20"/>
                <w:szCs w:val="20"/>
              </w:rPr>
            </w:pP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“External Pod”</w:t>
            </w:r>
          </w:p>
        </w:tc>
        <w:tc>
          <w:tcPr>
            <w:tcW w:w="4508" w:type="dxa"/>
            <w:hideMark/>
          </w:tcPr>
          <w:p w:rsidR="00B702D5" w:rsidRDefault="00B702D5" w:rsidP="00131C13">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rsidR="00B702D5" w:rsidRDefault="00B702D5" w:rsidP="00131C13">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 </w:t>
            </w:r>
          </w:p>
          <w:p w:rsidR="00B702D5" w:rsidRDefault="00B702D5" w:rsidP="00131C13">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A  prefabricated or modular unit as described in Department of Education Technical Note Guidance SDG02 TN-06. </w:t>
            </w:r>
          </w:p>
          <w:p w:rsidR="00B702D5" w:rsidRDefault="00B702D5" w:rsidP="00131C13">
            <w:pPr>
              <w:tabs>
                <w:tab w:val="left" w:pos="1456"/>
                <w:tab w:val="left" w:pos="2618"/>
                <w:tab w:val="right" w:pos="9000"/>
              </w:tabs>
              <w:spacing w:line="360" w:lineRule="auto"/>
              <w:rPr>
                <w:rFonts w:ascii="Arial" w:hAnsi="Arial" w:cs="Arial"/>
                <w:sz w:val="20"/>
                <w:szCs w:val="20"/>
              </w:rPr>
            </w:pP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Default="00B702D5" w:rsidP="00131C13">
            <w:pPr>
              <w:tabs>
                <w:tab w:val="left" w:pos="1456"/>
                <w:tab w:val="left" w:pos="2618"/>
                <w:tab w:val="right" w:pos="9000"/>
              </w:tabs>
              <w:spacing w:line="360" w:lineRule="auto"/>
              <w:rPr>
                <w:rFonts w:ascii="Arial" w:hAnsi="Arial" w:cs="Arial"/>
                <w:b/>
                <w:sz w:val="20"/>
                <w:szCs w:val="20"/>
              </w:rPr>
            </w:pP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“Licence Fee”</w:t>
            </w: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p>
        </w:tc>
        <w:tc>
          <w:tcPr>
            <w:tcW w:w="4508" w:type="dxa"/>
            <w:hideMark/>
          </w:tcPr>
          <w:p w:rsidR="00B702D5" w:rsidRDefault="00B702D5" w:rsidP="00131C13">
            <w:pPr>
              <w:tabs>
                <w:tab w:val="left" w:pos="1456"/>
                <w:tab w:val="left" w:pos="2618"/>
                <w:tab w:val="right" w:pos="9000"/>
              </w:tabs>
              <w:spacing w:line="360" w:lineRule="auto"/>
              <w:rPr>
                <w:rFonts w:ascii="Arial" w:hAnsi="Arial" w:cs="Arial"/>
                <w:sz w:val="20"/>
                <w:szCs w:val="20"/>
              </w:rPr>
            </w:pPr>
          </w:p>
          <w:p w:rsidR="00B702D5" w:rsidRPr="00DF28AB"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1.00 </w:t>
            </w:r>
            <w:r w:rsidRPr="00DF28AB">
              <w:rPr>
                <w:rFonts w:ascii="Arial" w:hAnsi="Arial" w:cs="Arial"/>
                <w:sz w:val="20"/>
                <w:szCs w:val="20"/>
              </w:rPr>
              <w:t xml:space="preserve"> per annum together with any VAT arising on same;</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rsidR="00B702D5" w:rsidRPr="00DF28AB"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rsidR="00B702D5" w:rsidRPr="00B12690"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property </w:t>
            </w:r>
            <w:r w:rsidRPr="00B12690">
              <w:rPr>
                <w:rFonts w:ascii="Arial" w:hAnsi="Arial" w:cs="Arial"/>
                <w:sz w:val="20"/>
                <w:szCs w:val="20"/>
              </w:rPr>
              <w:t>edged red on the map attached or such other premises as may be designated from time to time by the Licensor in accordance with clause 6.7  hereof;</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Default="00B702D5" w:rsidP="00131C13">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 xml:space="preserve">“Mobile Catering Facility”                                     </w:t>
            </w:r>
          </w:p>
          <w:p w:rsidR="00B702D5" w:rsidRDefault="00B702D5" w:rsidP="00131C13">
            <w:pPr>
              <w:tabs>
                <w:tab w:val="left" w:pos="1456"/>
                <w:tab w:val="left" w:pos="2618"/>
                <w:tab w:val="right" w:pos="9000"/>
              </w:tabs>
              <w:spacing w:line="360" w:lineRule="auto"/>
              <w:rPr>
                <w:rFonts w:ascii="Arial" w:hAnsi="Arial" w:cs="Arial"/>
                <w:b/>
                <w:sz w:val="20"/>
                <w:szCs w:val="20"/>
              </w:rPr>
            </w:pPr>
          </w:p>
          <w:p w:rsidR="00B702D5" w:rsidRDefault="00B702D5" w:rsidP="00131C13">
            <w:pPr>
              <w:tabs>
                <w:tab w:val="left" w:pos="1456"/>
                <w:tab w:val="left" w:pos="2618"/>
                <w:tab w:val="right" w:pos="9000"/>
              </w:tabs>
              <w:spacing w:line="360" w:lineRule="auto"/>
              <w:rPr>
                <w:rFonts w:ascii="Arial" w:hAnsi="Arial" w:cs="Arial"/>
                <w:b/>
                <w:sz w:val="20"/>
                <w:szCs w:val="20"/>
              </w:rPr>
            </w:pPr>
          </w:p>
          <w:p w:rsidR="00B702D5" w:rsidRDefault="00B702D5" w:rsidP="00131C13">
            <w:pPr>
              <w:tabs>
                <w:tab w:val="left" w:pos="1456"/>
                <w:tab w:val="left" w:pos="2618"/>
                <w:tab w:val="right" w:pos="9000"/>
              </w:tabs>
              <w:spacing w:line="360" w:lineRule="auto"/>
              <w:rPr>
                <w:rFonts w:ascii="Arial" w:hAnsi="Arial" w:cs="Arial"/>
                <w:b/>
                <w:sz w:val="20"/>
                <w:szCs w:val="20"/>
              </w:rPr>
            </w:pP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w:t>
            </w:r>
            <w:r w:rsidRPr="00DF28AB">
              <w:rPr>
                <w:rFonts w:ascii="Arial" w:hAnsi="Arial" w:cs="Arial"/>
                <w:b/>
                <w:sz w:val="20"/>
                <w:szCs w:val="20"/>
              </w:rPr>
              <w:t>Permitted Use”</w:t>
            </w:r>
          </w:p>
        </w:tc>
        <w:tc>
          <w:tcPr>
            <w:tcW w:w="4508" w:type="dxa"/>
            <w:shd w:val="clear" w:color="auto" w:fill="auto"/>
            <w:hideMark/>
          </w:tcPr>
          <w:p w:rsidR="00B702D5" w:rsidRDefault="00B702D5" w:rsidP="00131C13">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A self-contained mobile unit on wheels as described in Department of Education Technical Note Guidance SDG02 TN-06. </w:t>
            </w:r>
          </w:p>
          <w:p w:rsidR="00B702D5" w:rsidRDefault="00B702D5" w:rsidP="00131C13">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p w:rsidR="00B702D5" w:rsidRDefault="00B702D5" w:rsidP="00131C13">
            <w:pPr>
              <w:tabs>
                <w:tab w:val="left" w:pos="1456"/>
                <w:tab w:val="left" w:pos="2618"/>
                <w:tab w:val="right" w:pos="9000"/>
              </w:tabs>
              <w:spacing w:line="360" w:lineRule="auto"/>
              <w:rPr>
                <w:rFonts w:ascii="Arial" w:hAnsi="Arial" w:cs="Arial"/>
                <w:sz w:val="20"/>
                <w:szCs w:val="20"/>
              </w:rPr>
            </w:pPr>
            <w:r w:rsidRPr="00B12690">
              <w:rPr>
                <w:rFonts w:ascii="Arial" w:hAnsi="Arial" w:cs="Arial"/>
                <w:sz w:val="20"/>
                <w:szCs w:val="20"/>
              </w:rPr>
              <w:lastRenderedPageBreak/>
              <w:t xml:space="preserve">The regeneration of pre-prepared meals </w:t>
            </w:r>
            <w:r>
              <w:rPr>
                <w:rFonts w:ascii="Arial" w:hAnsi="Arial" w:cs="Arial"/>
                <w:sz w:val="20"/>
                <w:szCs w:val="20"/>
              </w:rPr>
              <w:t xml:space="preserve">and carrying on of all </w:t>
            </w:r>
            <w:r w:rsidRPr="00B12690">
              <w:rPr>
                <w:rFonts w:ascii="Arial" w:hAnsi="Arial" w:cs="Arial"/>
                <w:sz w:val="20"/>
                <w:szCs w:val="20"/>
              </w:rPr>
              <w:t>other a</w:t>
            </w:r>
            <w:r>
              <w:rPr>
                <w:rFonts w:ascii="Arial" w:hAnsi="Arial" w:cs="Arial"/>
                <w:sz w:val="20"/>
                <w:szCs w:val="20"/>
              </w:rPr>
              <w:t xml:space="preserve">ssociated operations </w:t>
            </w:r>
            <w:r w:rsidRPr="00B12690">
              <w:rPr>
                <w:rFonts w:ascii="Arial" w:hAnsi="Arial" w:cs="Arial"/>
                <w:sz w:val="20"/>
                <w:szCs w:val="20"/>
              </w:rPr>
              <w:t xml:space="preserve"> under the Schools Meals Programme</w:t>
            </w:r>
            <w:r w:rsidRPr="00DF28AB">
              <w:rPr>
                <w:rFonts w:ascii="Arial" w:hAnsi="Arial" w:cs="Arial"/>
                <w:sz w:val="20"/>
                <w:szCs w:val="20"/>
              </w:rPr>
              <w:t xml:space="preserve"> </w:t>
            </w:r>
            <w:r>
              <w:rPr>
                <w:rFonts w:ascii="Arial" w:hAnsi="Arial" w:cs="Arial"/>
                <w:sz w:val="20"/>
                <w:szCs w:val="20"/>
              </w:rPr>
              <w:t>in an External Pod or Mobile Catering Unit</w:t>
            </w:r>
          </w:p>
          <w:p w:rsidR="00B702D5" w:rsidRPr="00865CA3" w:rsidRDefault="00B702D5" w:rsidP="00131C13">
            <w:pPr>
              <w:spacing w:line="360" w:lineRule="auto"/>
              <w:rPr>
                <w:rFonts w:ascii="Arial" w:hAnsi="Arial" w:cs="Arial"/>
                <w:sz w:val="20"/>
                <w:szCs w:val="20"/>
              </w:rPr>
            </w:pPr>
            <w:r>
              <w:rPr>
                <w:rFonts w:ascii="Arial" w:hAnsi="Arial" w:cs="Arial"/>
                <w:sz w:val="20"/>
                <w:szCs w:val="20"/>
              </w:rPr>
              <w:t xml:space="preserve">installed on the Licensed Property </w:t>
            </w:r>
            <w:r w:rsidRPr="00865CA3">
              <w:rPr>
                <w:rFonts w:ascii="Arial" w:hAnsi="Arial" w:cs="Arial"/>
                <w:sz w:val="20"/>
                <w:szCs w:val="20"/>
              </w:rPr>
              <w:t xml:space="preserve">limited only for the benefit of the Property and not for any other schools.  </w:t>
            </w:r>
          </w:p>
          <w:p w:rsidR="00B702D5" w:rsidRDefault="00B702D5" w:rsidP="00131C13">
            <w:pPr>
              <w:spacing w:line="360" w:lineRule="auto"/>
              <w:rPr>
                <w:rFonts w:ascii="Arial" w:hAnsi="Arial" w:cs="Arial"/>
                <w:sz w:val="20"/>
                <w:szCs w:val="20"/>
              </w:rPr>
            </w:pPr>
            <w:r w:rsidRPr="00DF28AB">
              <w:rPr>
                <w:rFonts w:ascii="Arial" w:hAnsi="Arial" w:cs="Arial"/>
                <w:sz w:val="20"/>
                <w:szCs w:val="20"/>
              </w:rPr>
              <w:t xml:space="preserve"> </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lastRenderedPageBreak/>
              <w:t>“Planning Legislation”</w:t>
            </w:r>
          </w:p>
        </w:tc>
        <w:tc>
          <w:tcPr>
            <w:tcW w:w="4508" w:type="dxa"/>
          </w:tcPr>
          <w:p w:rsidR="00B702D5" w:rsidRPr="00DF28AB"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rsidR="00B702D5"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all national and European laws, instruments, codes, directives, regulations, requirements and bye-laws  having legal force or effect for the time being in Ireland and made by any government department or competent local public or statutory authority relating to or affecting the use and operation of the Licensed Pr</w:t>
            </w:r>
            <w:r>
              <w:rPr>
                <w:rFonts w:ascii="Arial" w:hAnsi="Arial" w:cs="Arial"/>
                <w:sz w:val="20"/>
                <w:szCs w:val="20"/>
              </w:rPr>
              <w:t>operty</w:t>
            </w:r>
            <w:r w:rsidRPr="00DF28AB">
              <w:rPr>
                <w:rFonts w:ascii="Arial" w:hAnsi="Arial" w:cs="Arial"/>
                <w:sz w:val="20"/>
                <w:szCs w:val="20"/>
              </w:rPr>
              <w:t xml:space="preserve">.       </w:t>
            </w:r>
          </w:p>
          <w:p w:rsidR="00B702D5" w:rsidRPr="00DF28AB" w:rsidRDefault="00B702D5" w:rsidP="00131C13">
            <w:pPr>
              <w:tabs>
                <w:tab w:val="left" w:pos="1456"/>
                <w:tab w:val="left" w:pos="2618"/>
                <w:tab w:val="right" w:pos="9000"/>
              </w:tabs>
              <w:spacing w:line="360" w:lineRule="auto"/>
              <w:rPr>
                <w:rFonts w:ascii="Arial" w:hAnsi="Arial" w:cs="Arial"/>
                <w:sz w:val="20"/>
                <w:szCs w:val="20"/>
              </w:rPr>
            </w:pPr>
          </w:p>
        </w:tc>
      </w:tr>
      <w:tr w:rsidR="00B702D5" w:rsidRPr="00DF28AB" w:rsidTr="00131C13">
        <w:tc>
          <w:tcPr>
            <w:tcW w:w="3799" w:type="dxa"/>
            <w:hideMark/>
          </w:tcPr>
          <w:p w:rsidR="00B702D5" w:rsidRPr="00DF28AB" w:rsidRDefault="00B702D5" w:rsidP="00131C13">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“Works”</w:t>
            </w:r>
          </w:p>
          <w:p w:rsidR="00B702D5" w:rsidRPr="00DF28AB" w:rsidRDefault="00B702D5" w:rsidP="00131C13">
            <w:pPr>
              <w:tabs>
                <w:tab w:val="left" w:pos="1456"/>
                <w:tab w:val="left" w:pos="2618"/>
                <w:tab w:val="right" w:pos="9000"/>
              </w:tabs>
              <w:spacing w:line="360" w:lineRule="auto"/>
              <w:rPr>
                <w:rFonts w:ascii="Arial" w:hAnsi="Arial" w:cs="Arial"/>
                <w:b/>
                <w:sz w:val="20"/>
                <w:szCs w:val="20"/>
              </w:rPr>
            </w:pPr>
          </w:p>
        </w:tc>
        <w:tc>
          <w:tcPr>
            <w:tcW w:w="4508" w:type="dxa"/>
            <w:shd w:val="clear" w:color="auto" w:fill="auto"/>
            <w:hideMark/>
          </w:tcPr>
          <w:p w:rsidR="00B702D5" w:rsidRPr="00DF28AB" w:rsidRDefault="00B702D5" w:rsidP="00131C13">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works detailed in Schedule 2</w:t>
            </w:r>
          </w:p>
        </w:tc>
      </w:tr>
    </w:tbl>
    <w:p w:rsidR="00B702D5" w:rsidRPr="00DF28AB" w:rsidRDefault="00B702D5" w:rsidP="00B702D5">
      <w:pPr>
        <w:tabs>
          <w:tab w:val="left" w:pos="1456"/>
          <w:tab w:val="left" w:pos="2618"/>
          <w:tab w:val="right" w:pos="9000"/>
        </w:tabs>
        <w:rPr>
          <w:rFonts w:ascii="Arial" w:hAnsi="Arial" w:cs="Arial"/>
        </w:rPr>
      </w:pPr>
    </w:p>
    <w:p w:rsidR="00B702D5" w:rsidRPr="00DF28AB" w:rsidRDefault="00B702D5" w:rsidP="00B702D5">
      <w:pPr>
        <w:tabs>
          <w:tab w:val="left" w:pos="1456"/>
          <w:tab w:val="left" w:pos="2618"/>
          <w:tab w:val="right" w:pos="9000"/>
        </w:tabs>
        <w:rPr>
          <w:rFonts w:ascii="Arial" w:hAnsi="Arial" w:cs="Arial"/>
        </w:rPr>
      </w:pPr>
    </w:p>
    <w:p w:rsidR="00B702D5" w:rsidRPr="00DF28AB" w:rsidRDefault="00B702D5" w:rsidP="00B702D5">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GRANT OF LICENCE</w:t>
      </w:r>
    </w:p>
    <w:p w:rsidR="00B702D5" w:rsidRPr="00DF28AB" w:rsidRDefault="00B702D5" w:rsidP="00B702D5">
      <w:pPr>
        <w:pStyle w:val="ListParagraph"/>
        <w:tabs>
          <w:tab w:val="left" w:pos="1456"/>
          <w:tab w:val="left" w:pos="2618"/>
          <w:tab w:val="right" w:pos="9000"/>
        </w:tabs>
        <w:ind w:left="1134"/>
        <w:rPr>
          <w:rFonts w:ascii="Arial" w:hAnsi="Arial" w:cs="Arial"/>
        </w:rPr>
      </w:pPr>
    </w:p>
    <w:p w:rsidR="00B702D5" w:rsidRPr="00865CA3" w:rsidRDefault="00B702D5" w:rsidP="00B702D5">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w:t>
      </w:r>
      <w:r>
        <w:rPr>
          <w:rFonts w:ascii="Arial" w:hAnsi="Arial" w:cs="Arial"/>
          <w:sz w:val="20"/>
          <w:lang w:val="en-US" w:eastAsia="ar-SA"/>
        </w:rPr>
        <w:t xml:space="preserve">as set out in Clause 2.2 </w:t>
      </w:r>
      <w:r w:rsidRPr="00DF28AB">
        <w:rPr>
          <w:rFonts w:ascii="Arial" w:hAnsi="Arial" w:cs="Arial"/>
          <w:sz w:val="20"/>
          <w:lang w:val="en-US" w:eastAsia="ar-SA"/>
        </w:rPr>
        <w:t xml:space="preserve">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sidRPr="00001DE4">
        <w:rPr>
          <w:rFonts w:ascii="Arial" w:hAnsi="Arial" w:cs="Arial"/>
          <w:sz w:val="20"/>
          <w:lang w:val="en-US" w:eastAsia="ar-SA"/>
        </w:rPr>
        <w:t xml:space="preserve"> </w:t>
      </w:r>
      <w:r w:rsidRPr="00865CA3">
        <w:rPr>
          <w:rFonts w:ascii="Arial" w:hAnsi="Arial" w:cs="Arial"/>
          <w:sz w:val="20"/>
          <w:lang w:val="en-US" w:eastAsia="ar-SA"/>
        </w:rPr>
        <w:t xml:space="preserve">together with the right to use the car space edged red on the map attached.   </w:t>
      </w:r>
    </w:p>
    <w:p w:rsidR="00B702D5" w:rsidRPr="00001DE4" w:rsidRDefault="00B702D5" w:rsidP="00B702D5">
      <w:pPr>
        <w:tabs>
          <w:tab w:val="left" w:pos="1456"/>
          <w:tab w:val="left" w:pos="2618"/>
          <w:tab w:val="right" w:pos="9000"/>
        </w:tabs>
        <w:spacing w:line="360" w:lineRule="auto"/>
        <w:ind w:left="567"/>
        <w:rPr>
          <w:rFonts w:ascii="Arial" w:hAnsi="Arial" w:cs="Arial"/>
          <w:sz w:val="20"/>
        </w:rPr>
      </w:pPr>
    </w:p>
    <w:p w:rsidR="00B702D5" w:rsidRPr="00DF28AB" w:rsidRDefault="00B702D5" w:rsidP="00B702D5">
      <w:pPr>
        <w:pStyle w:val="ListParagraph"/>
        <w:tabs>
          <w:tab w:val="left" w:pos="1456"/>
          <w:tab w:val="left" w:pos="2618"/>
          <w:tab w:val="right" w:pos="9000"/>
        </w:tabs>
        <w:spacing w:line="360" w:lineRule="auto"/>
        <w:ind w:left="1134" w:hanging="567"/>
        <w:rPr>
          <w:rFonts w:ascii="Arial" w:hAnsi="Arial" w:cs="Arial"/>
          <w:sz w:val="20"/>
        </w:rPr>
      </w:pPr>
    </w:p>
    <w:p w:rsidR="00B702D5" w:rsidRPr="00DF28AB" w:rsidRDefault="00B702D5" w:rsidP="00B702D5">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eastAsia="ar-SA"/>
        </w:rPr>
        <w:lastRenderedPageBreak/>
        <w:t>The Licens</w:t>
      </w:r>
      <w:r>
        <w:rPr>
          <w:rFonts w:ascii="Arial" w:eastAsia="Times New Roman" w:hAnsi="Arial" w:cs="Arial"/>
          <w:sz w:val="20"/>
          <w:lang w:val="en-US" w:eastAsia="ar-SA"/>
        </w:rPr>
        <w:t>or</w:t>
      </w:r>
      <w:r w:rsidRPr="00DF28AB">
        <w:rPr>
          <w:rFonts w:ascii="Arial" w:eastAsia="Times New Roman" w:hAnsi="Arial" w:cs="Arial"/>
          <w:sz w:val="20"/>
          <w:lang w:val="en-US" w:eastAsia="ar-SA"/>
        </w:rPr>
        <w:t xml:space="preserve"> shall have the right to extend the initial Licence Period for </w:t>
      </w:r>
      <w:r>
        <w:rPr>
          <w:rFonts w:ascii="Arial" w:eastAsia="Times New Roman" w:hAnsi="Arial" w:cs="Arial"/>
          <w:sz w:val="20"/>
          <w:lang w:val="en-US" w:eastAsia="ar-SA"/>
        </w:rPr>
        <w:t xml:space="preserve">another two </w:t>
      </w:r>
      <w:r w:rsidRPr="00DF28AB">
        <w:rPr>
          <w:rFonts w:ascii="Arial" w:eastAsia="Times New Roman" w:hAnsi="Arial" w:cs="Arial"/>
          <w:sz w:val="20"/>
          <w:lang w:val="en-US" w:eastAsia="ar-SA"/>
        </w:rPr>
        <w:t xml:space="preserve">one  year periods </w:t>
      </w:r>
      <w:r w:rsidRPr="00DF28AB">
        <w:rPr>
          <w:rFonts w:ascii="Arial" w:hAnsi="Arial" w:cs="Arial"/>
          <w:sz w:val="20"/>
          <w:lang w:val="en-US" w:eastAsia="ar-SA"/>
        </w:rPr>
        <w:t>(hereinafter referred to as “the Extended Period/s”)</w:t>
      </w:r>
      <w:r>
        <w:rPr>
          <w:rFonts w:ascii="Arial" w:hAnsi="Arial" w:cs="Arial"/>
          <w:sz w:val="20"/>
          <w:lang w:val="en-US" w:eastAsia="ar-SA"/>
        </w:rPr>
        <w:t xml:space="preserve"> up to a maximum of three years,  </w:t>
      </w:r>
      <w:r w:rsidRPr="00DF28AB">
        <w:rPr>
          <w:rFonts w:ascii="Arial" w:eastAsia="Times New Roman" w:hAnsi="Arial" w:cs="Arial"/>
          <w:sz w:val="20"/>
          <w:lang w:val="en-US" w:eastAsia="ar-SA"/>
        </w:rPr>
        <w:t>subject always to the Licensee being in compliance with this Agreement</w:t>
      </w:r>
      <w:r>
        <w:rPr>
          <w:rFonts w:ascii="Arial" w:eastAsia="Times New Roman" w:hAnsi="Arial" w:cs="Arial"/>
          <w:sz w:val="20"/>
          <w:lang w:val="en-US" w:eastAsia="ar-SA"/>
        </w:rPr>
        <w:t xml:space="preserve">, satisfactory service provision and available funding from the Department of Social Protection. </w:t>
      </w:r>
    </w:p>
    <w:p w:rsidR="00B702D5" w:rsidRPr="00DF28AB" w:rsidRDefault="00B702D5" w:rsidP="00B702D5">
      <w:pPr>
        <w:pStyle w:val="ListParagraph"/>
        <w:tabs>
          <w:tab w:val="left" w:pos="1456"/>
          <w:tab w:val="left" w:pos="2618"/>
          <w:tab w:val="right" w:pos="9000"/>
        </w:tabs>
        <w:spacing w:line="360" w:lineRule="auto"/>
        <w:ind w:left="1134" w:hanging="567"/>
        <w:rPr>
          <w:rFonts w:ascii="Arial" w:hAnsi="Arial" w:cs="Arial"/>
          <w:sz w:val="20"/>
        </w:rPr>
      </w:pPr>
    </w:p>
    <w:p w:rsidR="00B702D5" w:rsidRPr="00DF28AB" w:rsidRDefault="00B702D5" w:rsidP="00B702D5">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rsidR="00B702D5" w:rsidRPr="00DF28AB" w:rsidRDefault="00B702D5" w:rsidP="00B702D5">
      <w:pPr>
        <w:pStyle w:val="ListParagraph"/>
        <w:tabs>
          <w:tab w:val="left" w:pos="1456"/>
          <w:tab w:val="left" w:pos="2618"/>
          <w:tab w:val="right" w:pos="9000"/>
        </w:tabs>
        <w:ind w:left="1080"/>
        <w:rPr>
          <w:rFonts w:ascii="Arial" w:eastAsia="Times New Roman" w:hAnsi="Arial" w:cs="Arial"/>
          <w:lang w:val="en-GB"/>
        </w:rPr>
      </w:pPr>
    </w:p>
    <w:p w:rsidR="00B702D5" w:rsidRPr="00DF28AB" w:rsidRDefault="00B702D5" w:rsidP="00B702D5">
      <w:pPr>
        <w:pStyle w:val="ListParagraph"/>
        <w:tabs>
          <w:tab w:val="left" w:pos="1456"/>
          <w:tab w:val="left" w:pos="2618"/>
          <w:tab w:val="right" w:pos="9000"/>
        </w:tabs>
        <w:ind w:left="1080"/>
        <w:rPr>
          <w:rFonts w:ascii="Arial" w:hAnsi="Arial" w:cs="Arial"/>
        </w:rPr>
      </w:pPr>
    </w:p>
    <w:p w:rsidR="00B702D5" w:rsidRPr="00DF28AB" w:rsidRDefault="00B702D5" w:rsidP="00B702D5">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LICENSEE’S COVENANTS</w:t>
      </w:r>
    </w:p>
    <w:p w:rsidR="00B702D5" w:rsidRPr="00DF28AB" w:rsidRDefault="00B702D5" w:rsidP="00B702D5">
      <w:pPr>
        <w:pStyle w:val="ListParagraph"/>
        <w:tabs>
          <w:tab w:val="left" w:pos="1456"/>
          <w:tab w:val="left" w:pos="2618"/>
          <w:tab w:val="right" w:pos="9000"/>
        </w:tabs>
        <w:ind w:left="1134"/>
        <w:rPr>
          <w:rFonts w:ascii="Arial" w:hAnsi="Arial" w:cs="Arial"/>
          <w:b/>
        </w:rPr>
      </w:pPr>
    </w:p>
    <w:p w:rsidR="00B702D5" w:rsidRPr="00DF28AB" w:rsidRDefault="00B702D5" w:rsidP="00B702D5">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rsidR="00B702D5" w:rsidRPr="00DF28AB" w:rsidRDefault="00B702D5" w:rsidP="00B702D5">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rsidR="00B702D5" w:rsidRDefault="00B702D5" w:rsidP="00B702D5">
      <w:pPr>
        <w:pStyle w:val="l2"/>
        <w:numPr>
          <w:ilvl w:val="0"/>
          <w:numId w:val="0"/>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 xml:space="preserve">.  </w:t>
      </w:r>
    </w:p>
    <w:p w:rsidR="00B702D5" w:rsidRPr="00152A32" w:rsidRDefault="00B702D5" w:rsidP="00B702D5">
      <w:pPr>
        <w:tabs>
          <w:tab w:val="left" w:pos="1456"/>
          <w:tab w:val="left" w:pos="2618"/>
          <w:tab w:val="right" w:pos="9000"/>
        </w:tabs>
        <w:ind w:left="1134" w:hanging="567"/>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rsidR="00B702D5" w:rsidRPr="00C373E7" w:rsidRDefault="00B702D5" w:rsidP="00B702D5">
      <w:pPr>
        <w:tabs>
          <w:tab w:val="left" w:pos="1456"/>
          <w:tab w:val="left" w:pos="2618"/>
          <w:tab w:val="right" w:pos="9000"/>
        </w:tabs>
        <w:ind w:left="1134" w:hanging="567"/>
        <w:rPr>
          <w:lang w:val="en-US" w:eastAsia="ar-SA"/>
        </w:rPr>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rsidR="00B702D5" w:rsidRPr="00C373E7" w:rsidRDefault="00B702D5" w:rsidP="00B702D5">
      <w:pPr>
        <w:tabs>
          <w:tab w:val="left" w:pos="1456"/>
          <w:tab w:val="left" w:pos="2618"/>
          <w:tab w:val="right" w:pos="9000"/>
        </w:tabs>
        <w:ind w:left="1134" w:hanging="567"/>
        <w:rPr>
          <w:lang w:val="en-US" w:eastAsia="ar-SA"/>
        </w:rPr>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rsidR="00B702D5" w:rsidRPr="00C373E7" w:rsidRDefault="00B702D5" w:rsidP="00B702D5">
      <w:pPr>
        <w:tabs>
          <w:tab w:val="left" w:pos="1456"/>
          <w:tab w:val="left" w:pos="2618"/>
          <w:tab w:val="right" w:pos="9000"/>
        </w:tabs>
        <w:ind w:left="1134" w:hanging="567"/>
        <w:rPr>
          <w:lang w:val="en-US" w:eastAsia="ar-SA"/>
        </w:rPr>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w:t>
      </w:r>
      <w:r w:rsidRPr="00DF28AB">
        <w:rPr>
          <w:rFonts w:ascii="Arial" w:hAnsi="Arial" w:cs="Arial"/>
          <w:szCs w:val="20"/>
          <w:lang w:val="en-US" w:eastAsia="ar-SA"/>
        </w:rPr>
        <w:lastRenderedPageBreak/>
        <w:t xml:space="preserve">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rsidR="00B702D5" w:rsidRPr="00731C1E" w:rsidRDefault="00B702D5" w:rsidP="00B702D5">
      <w:pPr>
        <w:tabs>
          <w:tab w:val="left" w:pos="1456"/>
          <w:tab w:val="left" w:pos="2618"/>
          <w:tab w:val="right" w:pos="9000"/>
        </w:tabs>
        <w:ind w:left="1134" w:hanging="567"/>
        <w:rPr>
          <w:lang w:val="en-US" w:eastAsia="ar-SA"/>
        </w:rPr>
      </w:pPr>
    </w:p>
    <w:p w:rsidR="00B702D5"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rsidR="00B702D5" w:rsidRPr="00C373E7" w:rsidRDefault="00B702D5" w:rsidP="00B702D5">
      <w:pPr>
        <w:tabs>
          <w:tab w:val="left" w:pos="1456"/>
          <w:tab w:val="left" w:pos="2618"/>
          <w:tab w:val="right" w:pos="9000"/>
        </w:tabs>
        <w:ind w:left="1134" w:hanging="567"/>
        <w:rPr>
          <w:lang w:val="en-US" w:eastAsia="ar-SA"/>
        </w:rPr>
      </w:pPr>
    </w:p>
    <w:p w:rsidR="00B702D5" w:rsidRPr="00DF28AB" w:rsidRDefault="00B702D5" w:rsidP="00B702D5">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rsidR="00B702D5" w:rsidRPr="00DF28AB" w:rsidRDefault="00B702D5" w:rsidP="00B702D5">
      <w:pPr>
        <w:tabs>
          <w:tab w:val="left" w:pos="1456"/>
          <w:tab w:val="left" w:pos="2618"/>
          <w:tab w:val="right" w:pos="9000"/>
        </w:tabs>
        <w:rPr>
          <w:rFonts w:ascii="Arial" w:hAnsi="Arial" w:cs="Arial"/>
          <w:sz w:val="20"/>
          <w:szCs w:val="20"/>
          <w:lang w:val="en-US" w:eastAsia="ar-SA"/>
        </w:rPr>
      </w:pPr>
    </w:p>
    <w:p w:rsidR="00B702D5" w:rsidRDefault="00B702D5" w:rsidP="00B702D5">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To comply with all relevant provisions if necessary of the Planning Acts,  the Building Control Acts 1990 and 2014, the Fire Services Act 1981, the Safety Health and Welfare at Work Act 2005 and any statutory modification or re-enactment 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rsidR="00B702D5" w:rsidRPr="00731C1E" w:rsidRDefault="00B702D5" w:rsidP="00B702D5">
      <w:pPr>
        <w:tabs>
          <w:tab w:val="left" w:pos="1456"/>
          <w:tab w:val="left" w:pos="2618"/>
          <w:tab w:val="right" w:pos="9000"/>
        </w:tabs>
        <w:ind w:left="1985" w:hanging="567"/>
        <w:rPr>
          <w:lang w:val="en-US" w:eastAsia="ar-SA"/>
        </w:rPr>
      </w:pPr>
    </w:p>
    <w:p w:rsidR="00B702D5" w:rsidRDefault="00B702D5" w:rsidP="00B702D5">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rsidR="00B702D5" w:rsidRPr="00731C1E" w:rsidRDefault="00B702D5" w:rsidP="00B702D5">
      <w:pPr>
        <w:tabs>
          <w:tab w:val="left" w:pos="1456"/>
          <w:tab w:val="left" w:pos="2618"/>
          <w:tab w:val="right" w:pos="9000"/>
        </w:tabs>
        <w:ind w:left="1985" w:hanging="567"/>
        <w:rPr>
          <w:lang w:val="en-US" w:eastAsia="ar-SA"/>
        </w:rPr>
      </w:pPr>
    </w:p>
    <w:p w:rsidR="00B702D5" w:rsidRDefault="00B702D5" w:rsidP="00B702D5">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rsidR="00B702D5" w:rsidRPr="00731C1E" w:rsidRDefault="00B702D5" w:rsidP="00B702D5">
      <w:pPr>
        <w:tabs>
          <w:tab w:val="left" w:pos="1456"/>
          <w:tab w:val="left" w:pos="2618"/>
          <w:tab w:val="right" w:pos="9000"/>
        </w:tabs>
        <w:ind w:left="1985" w:hanging="567"/>
        <w:rPr>
          <w:lang w:val="en-US" w:eastAsia="ar-SA"/>
        </w:rPr>
      </w:pPr>
    </w:p>
    <w:p w:rsidR="00B702D5" w:rsidRDefault="00B702D5" w:rsidP="00B702D5">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rsidR="00B702D5" w:rsidRPr="00C373E7" w:rsidRDefault="00B702D5" w:rsidP="00B702D5">
      <w:pPr>
        <w:tabs>
          <w:tab w:val="left" w:pos="1456"/>
          <w:tab w:val="left" w:pos="2618"/>
          <w:tab w:val="right" w:pos="9000"/>
        </w:tabs>
        <w:rPr>
          <w:lang w:val="en-US" w:eastAsia="ar-SA"/>
        </w:rPr>
      </w:pPr>
    </w:p>
    <w:p w:rsidR="00B702D5" w:rsidRDefault="00B702D5" w:rsidP="00B702D5">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lastRenderedPageBreak/>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rsidR="00B702D5" w:rsidRPr="0057355E" w:rsidRDefault="00B702D5" w:rsidP="00B702D5">
      <w:pPr>
        <w:tabs>
          <w:tab w:val="left" w:pos="1456"/>
          <w:tab w:val="left" w:pos="2618"/>
          <w:tab w:val="right" w:pos="9000"/>
        </w:tabs>
        <w:ind w:left="1134" w:hanging="508"/>
        <w:rPr>
          <w:lang w:val="en-US" w:eastAsia="ar-SA"/>
        </w:rPr>
      </w:pPr>
    </w:p>
    <w:p w:rsidR="00B702D5" w:rsidRDefault="00B702D5" w:rsidP="00B702D5">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rsidR="00B702D5" w:rsidRPr="00011195" w:rsidRDefault="00B702D5" w:rsidP="00B702D5">
      <w:pPr>
        <w:tabs>
          <w:tab w:val="left" w:pos="1456"/>
          <w:tab w:val="left" w:pos="2618"/>
          <w:tab w:val="right" w:pos="9000"/>
        </w:tabs>
        <w:ind w:left="1134" w:hanging="508"/>
      </w:pPr>
    </w:p>
    <w:p w:rsidR="00B702D5" w:rsidRDefault="00B702D5" w:rsidP="00B702D5">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color w:val="FF0000"/>
          <w:szCs w:val="20"/>
        </w:rPr>
      </w:pPr>
      <w:r>
        <w:rPr>
          <w:rFonts w:ascii="Arial" w:hAnsi="Arial" w:cs="Arial"/>
          <w:color w:val="FF0000"/>
          <w:szCs w:val="20"/>
        </w:rPr>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with Building Regulations </w:t>
      </w:r>
      <w:r>
        <w:rPr>
          <w:rFonts w:ascii="Arial" w:hAnsi="Arial" w:cs="Arial"/>
          <w:szCs w:val="20"/>
        </w:rPr>
        <w:t xml:space="preserve">(and Planning Permission if relevant) and the Equipment is in compliance with Building Regulations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rsidR="00B702D5" w:rsidRPr="00C373E7" w:rsidRDefault="00B702D5" w:rsidP="00B702D5">
      <w:pPr>
        <w:tabs>
          <w:tab w:val="left" w:pos="1456"/>
          <w:tab w:val="left" w:pos="2618"/>
          <w:tab w:val="right" w:pos="9000"/>
        </w:tabs>
        <w:ind w:left="1134" w:hanging="508"/>
      </w:pPr>
    </w:p>
    <w:p w:rsidR="00B702D5" w:rsidRDefault="00B702D5" w:rsidP="00B702D5">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rPr>
      </w:pPr>
      <w:r w:rsidRPr="00DF28AB">
        <w:rPr>
          <w:rFonts w:ascii="Arial" w:hAnsi="Arial" w:cs="Arial"/>
          <w:szCs w:val="20"/>
        </w:rPr>
        <w:t>The Licensee shall keep the Licenso</w:t>
      </w:r>
      <w:r>
        <w:rPr>
          <w:rFonts w:ascii="Arial" w:hAnsi="Arial" w:cs="Arial"/>
          <w:szCs w:val="20"/>
        </w:rPr>
        <w:t>r</w:t>
      </w:r>
      <w:r w:rsidRPr="00DF28AB">
        <w:rPr>
          <w:rFonts w:ascii="Arial" w:hAnsi="Arial" w:cs="Arial"/>
          <w:szCs w:val="20"/>
        </w:rPr>
        <w:t xml:space="preserve"> fully indemnified from and against all actions, proceedings, claims, demands, losses, costs, expenses, damages and liability for injury and/or property damage arising as a direct result of:</w:t>
      </w:r>
    </w:p>
    <w:p w:rsidR="00B702D5" w:rsidRPr="00C373E7" w:rsidRDefault="00B702D5" w:rsidP="00B702D5">
      <w:pPr>
        <w:tabs>
          <w:tab w:val="left" w:pos="1456"/>
          <w:tab w:val="left" w:pos="2618"/>
          <w:tab w:val="right" w:pos="9000"/>
        </w:tabs>
        <w:ind w:left="1985" w:hanging="567"/>
      </w:pPr>
      <w:r>
        <w:t xml:space="preserve"> </w:t>
      </w:r>
    </w:p>
    <w:p w:rsidR="00B702D5" w:rsidRPr="00DF28AB" w:rsidRDefault="00B702D5" w:rsidP="00B702D5">
      <w:pPr>
        <w:pStyle w:val="l2"/>
        <w:numPr>
          <w:ilvl w:val="0"/>
          <w:numId w:val="4"/>
        </w:numPr>
        <w:tabs>
          <w:tab w:val="left" w:pos="1456"/>
          <w:tab w:val="left" w:pos="2618"/>
          <w:tab w:val="right" w:pos="9000"/>
        </w:tabs>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rsidR="00B702D5" w:rsidRPr="00DF28AB" w:rsidRDefault="00B702D5" w:rsidP="00B702D5">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p>
    <w:p w:rsidR="00B702D5" w:rsidRPr="00DF28AB" w:rsidRDefault="00B702D5" w:rsidP="00B702D5">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rsidR="00B702D5" w:rsidRPr="00DF28AB" w:rsidRDefault="00B702D5" w:rsidP="00B702D5">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B702D5" w:rsidRPr="00DF28AB" w:rsidRDefault="00B702D5" w:rsidP="00B702D5">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rsidR="00B702D5" w:rsidRPr="00DF28AB" w:rsidRDefault="00B702D5" w:rsidP="00B702D5">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B702D5" w:rsidRPr="00C95A44" w:rsidRDefault="00B702D5" w:rsidP="00B702D5">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rsidR="00B702D5" w:rsidRPr="00DF28AB" w:rsidRDefault="00B702D5" w:rsidP="00B702D5">
      <w:pPr>
        <w:tabs>
          <w:tab w:val="left" w:pos="284"/>
          <w:tab w:val="left" w:pos="1456"/>
          <w:tab w:val="left" w:pos="2618"/>
          <w:tab w:val="right" w:pos="9000"/>
        </w:tabs>
        <w:spacing w:after="0" w:line="360" w:lineRule="auto"/>
        <w:ind w:left="1134" w:right="521" w:hanging="508"/>
        <w:jc w:val="both"/>
        <w:rPr>
          <w:rFonts w:ascii="Arial" w:hAnsi="Arial" w:cs="Arial"/>
          <w:sz w:val="20"/>
          <w:szCs w:val="20"/>
        </w:rPr>
      </w:pPr>
    </w:p>
    <w:p w:rsidR="00B702D5" w:rsidRPr="00DF28AB" w:rsidRDefault="00B702D5" w:rsidP="00B702D5">
      <w:pPr>
        <w:pStyle w:val="ListParagraph"/>
        <w:numPr>
          <w:ilvl w:val="1"/>
          <w:numId w:val="7"/>
        </w:numPr>
        <w:spacing w:line="360" w:lineRule="auto"/>
        <w:ind w:left="1134" w:right="521" w:hanging="567"/>
        <w:jc w:val="both"/>
        <w:rPr>
          <w:rFonts w:ascii="Arial" w:hAnsi="Arial" w:cs="Arial"/>
          <w:sz w:val="20"/>
          <w:szCs w:val="20"/>
        </w:rPr>
      </w:pPr>
      <w:r w:rsidRPr="00C30CFE">
        <w:rPr>
          <w:rFonts w:ascii="Arial" w:hAnsi="Arial" w:cs="Arial"/>
          <w:sz w:val="20"/>
          <w:szCs w:val="20"/>
        </w:rPr>
        <w:t xml:space="preserve"> (i) </w:t>
      </w:r>
      <w:r w:rsidRPr="00DF28AB">
        <w:rPr>
          <w:rFonts w:ascii="Arial" w:hAnsi="Arial" w:cs="Arial"/>
          <w:sz w:val="20"/>
          <w:szCs w:val="20"/>
        </w:rPr>
        <w:t xml:space="preserve">The Licensee shall ensure that any contractors, servants, agents, invitees or visitors of the Licensee engaged in connection with activities on the </w:t>
      </w:r>
      <w:r w:rsidRPr="00DF28AB">
        <w:rPr>
          <w:rFonts w:ascii="Arial" w:hAnsi="Arial" w:cs="Arial"/>
          <w:iCs/>
          <w:sz w:val="20"/>
          <w:szCs w:val="20"/>
        </w:rPr>
        <w:t>Licensed</w:t>
      </w:r>
      <w:r w:rsidRPr="00DF28AB">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w:t>
      </w:r>
      <w:r w:rsidRPr="00DF28AB">
        <w:rPr>
          <w:rFonts w:ascii="Arial" w:hAnsi="Arial" w:cs="Arial"/>
          <w:sz w:val="20"/>
          <w:szCs w:val="20"/>
        </w:rPr>
        <w:lastRenderedPageBreak/>
        <w:t>three hundred thousand euros) for third party damage for any one accident, professional indemnity insurance with a limit of €</w:t>
      </w:r>
      <w:r>
        <w:rPr>
          <w:rFonts w:ascii="Arial" w:hAnsi="Arial" w:cs="Arial"/>
          <w:sz w:val="20"/>
          <w:szCs w:val="20"/>
        </w:rPr>
        <w:t>6,5</w:t>
      </w:r>
      <w:r w:rsidRPr="00DF28AB">
        <w:rPr>
          <w:rFonts w:ascii="Arial" w:hAnsi="Arial" w:cs="Arial"/>
          <w:sz w:val="20"/>
          <w:szCs w:val="20"/>
        </w:rPr>
        <w:t>00,000.00 (</w:t>
      </w:r>
      <w:r>
        <w:rPr>
          <w:rFonts w:ascii="Arial" w:hAnsi="Arial" w:cs="Arial"/>
          <w:sz w:val="20"/>
          <w:szCs w:val="20"/>
        </w:rPr>
        <w:t>six</w:t>
      </w:r>
      <w:r w:rsidRPr="00DF28AB">
        <w:rPr>
          <w:rFonts w:ascii="Arial" w:hAnsi="Arial" w:cs="Arial"/>
          <w:sz w:val="20"/>
          <w:szCs w:val="20"/>
        </w:rPr>
        <w:t xml:space="preserve"> million </w:t>
      </w:r>
      <w:r>
        <w:rPr>
          <w:rFonts w:ascii="Arial" w:hAnsi="Arial" w:cs="Arial"/>
          <w:sz w:val="20"/>
          <w:szCs w:val="20"/>
        </w:rPr>
        <w:t xml:space="preserve">five hundred thousand </w:t>
      </w:r>
      <w:r w:rsidRPr="00DF28AB">
        <w:rPr>
          <w:rFonts w:ascii="Arial" w:hAnsi="Arial" w:cs="Arial"/>
          <w:sz w:val="20"/>
          <w:szCs w:val="20"/>
        </w:rPr>
        <w:t>euro) for any one claim</w:t>
      </w:r>
      <w:r>
        <w:rPr>
          <w:rFonts w:ascii="Arial" w:hAnsi="Arial" w:cs="Arial"/>
          <w:sz w:val="20"/>
          <w:szCs w:val="20"/>
        </w:rPr>
        <w:t xml:space="preserve"> in respect of professional expertise received by  the Licensee for the carryout of any fit-out works or alterations to the Property or </w:t>
      </w:r>
      <w:r w:rsidRPr="00DF28AB">
        <w:rPr>
          <w:rFonts w:ascii="Arial" w:hAnsi="Arial" w:cs="Arial"/>
          <w:sz w:val="20"/>
          <w:szCs w:val="20"/>
        </w:rPr>
        <w:t>professional indemnity insurance with a limit of €</w:t>
      </w:r>
      <w:r>
        <w:rPr>
          <w:rFonts w:ascii="Arial" w:hAnsi="Arial" w:cs="Arial"/>
          <w:sz w:val="20"/>
          <w:szCs w:val="20"/>
        </w:rPr>
        <w:t>2,5</w:t>
      </w:r>
      <w:r w:rsidRPr="00DF28AB">
        <w:rPr>
          <w:rFonts w:ascii="Arial" w:hAnsi="Arial" w:cs="Arial"/>
          <w:sz w:val="20"/>
          <w:szCs w:val="20"/>
        </w:rPr>
        <w:t xml:space="preserve">00,000.00 </w:t>
      </w:r>
      <w:r>
        <w:rPr>
          <w:rFonts w:ascii="Arial" w:hAnsi="Arial" w:cs="Arial"/>
          <w:sz w:val="20"/>
          <w:szCs w:val="20"/>
        </w:rPr>
        <w:t xml:space="preserve"> </w:t>
      </w:r>
      <w:r w:rsidRPr="00DF28AB">
        <w:rPr>
          <w:rFonts w:ascii="Arial" w:hAnsi="Arial" w:cs="Arial"/>
          <w:sz w:val="20"/>
          <w:szCs w:val="20"/>
        </w:rPr>
        <w:t xml:space="preserve"> </w:t>
      </w:r>
      <w:r>
        <w:rPr>
          <w:rFonts w:ascii="Arial" w:hAnsi="Arial" w:cs="Arial"/>
          <w:sz w:val="20"/>
          <w:szCs w:val="20"/>
        </w:rPr>
        <w:t xml:space="preserve">(two million five hundred thousand euro) for any one claim where advice only is given to the  Licensee, </w:t>
      </w:r>
      <w:r w:rsidRPr="00DF28AB">
        <w:rPr>
          <w:rFonts w:ascii="Arial" w:hAnsi="Arial" w:cs="Arial"/>
          <w:sz w:val="20"/>
          <w:szCs w:val="20"/>
        </w:rPr>
        <w:t xml:space="preserve">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Licensors are also indemnified by the insurers in the same manner as the aforementioned third parties </w:t>
      </w:r>
    </w:p>
    <w:p w:rsidR="00B702D5" w:rsidRPr="00C30CFE" w:rsidRDefault="00B702D5" w:rsidP="00B702D5">
      <w:pPr>
        <w:tabs>
          <w:tab w:val="left" w:pos="1456"/>
          <w:tab w:val="left" w:pos="2618"/>
          <w:tab w:val="right" w:pos="9000"/>
        </w:tabs>
        <w:spacing w:line="360" w:lineRule="auto"/>
        <w:ind w:right="521"/>
        <w:jc w:val="both"/>
        <w:rPr>
          <w:rFonts w:ascii="Arial" w:hAnsi="Arial" w:cs="Arial"/>
          <w:color w:val="FF0000"/>
          <w:sz w:val="20"/>
          <w:szCs w:val="20"/>
        </w:rPr>
      </w:pPr>
    </w:p>
    <w:p w:rsidR="00B702D5" w:rsidRPr="00DF28AB" w:rsidRDefault="00B702D5" w:rsidP="00B702D5">
      <w:pPr>
        <w:pStyle w:val="ListParagraph"/>
        <w:tabs>
          <w:tab w:val="left" w:pos="1456"/>
          <w:tab w:val="left" w:pos="2618"/>
          <w:tab w:val="right" w:pos="9000"/>
        </w:tabs>
        <w:spacing w:line="360" w:lineRule="auto"/>
        <w:ind w:left="1134" w:right="521" w:hanging="567"/>
        <w:jc w:val="both"/>
        <w:rPr>
          <w:rFonts w:ascii="Arial" w:eastAsia="Times New Roman" w:hAnsi="Arial" w:cs="Arial"/>
          <w:spacing w:val="-2"/>
          <w:sz w:val="20"/>
          <w:szCs w:val="20"/>
          <w:lang w:val="en-US" w:eastAsia="ar-SA"/>
        </w:rPr>
      </w:pPr>
      <w:r>
        <w:rPr>
          <w:rFonts w:ascii="Arial" w:eastAsia="Times New Roman" w:hAnsi="Arial" w:cs="Arial"/>
          <w:sz w:val="20"/>
          <w:szCs w:val="20"/>
          <w:lang w:val="en-US" w:eastAsia="ar-SA"/>
        </w:rPr>
        <w:tab/>
      </w:r>
      <w:r w:rsidRPr="00DF28AB">
        <w:rPr>
          <w:rFonts w:ascii="Arial" w:eastAsia="Times New Roman" w:hAnsi="Arial" w:cs="Arial"/>
          <w:sz w:val="20"/>
          <w:szCs w:val="20"/>
          <w:lang w:val="en-US" w:eastAsia="ar-SA"/>
        </w:rPr>
        <w:t xml:space="preserve">(ii) The Licensee shall furnish the Licensor with written confirmation of the insurances required under clause </w:t>
      </w:r>
      <w:r>
        <w:rPr>
          <w:rFonts w:ascii="Arial" w:eastAsia="Times New Roman" w:hAnsi="Arial" w:cs="Arial"/>
          <w:sz w:val="20"/>
          <w:szCs w:val="20"/>
          <w:lang w:val="en-US" w:eastAsia="ar-SA"/>
        </w:rPr>
        <w:t xml:space="preserve">3.12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rsidR="00B702D5" w:rsidRPr="00DF28AB" w:rsidRDefault="00B702D5" w:rsidP="00B702D5">
      <w:pPr>
        <w:tabs>
          <w:tab w:val="left" w:pos="1456"/>
          <w:tab w:val="left" w:pos="2618"/>
          <w:tab w:val="right" w:pos="9000"/>
        </w:tabs>
        <w:ind w:left="1134" w:hanging="567"/>
        <w:rPr>
          <w:rFonts w:ascii="Arial" w:eastAsia="Times New Roman" w:hAnsi="Arial" w:cs="Arial"/>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Pr="00C30CFE" w:rsidRDefault="00B702D5" w:rsidP="00B702D5">
      <w:pPr>
        <w:tabs>
          <w:tab w:val="left" w:pos="1456"/>
          <w:tab w:val="left" w:pos="2618"/>
          <w:tab w:val="right" w:pos="9000"/>
        </w:tabs>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schools overall security requirements</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be make a contribution towards utility costs to be agreed between the Licensor and the Licensee during the Licence Period or Extended Period/s. </w:t>
      </w:r>
    </w:p>
    <w:p w:rsidR="00B702D5" w:rsidRPr="00B12690" w:rsidRDefault="00B702D5" w:rsidP="00B702D5">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color w:val="FF0000"/>
          <w:spacing w:val="-2"/>
          <w:sz w:val="20"/>
          <w:szCs w:val="20"/>
          <w:lang w:val="en-US" w:eastAsia="ar-SA"/>
        </w:rPr>
      </w:pPr>
    </w:p>
    <w:p w:rsidR="00B702D5" w:rsidRPr="009674E3"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B12690">
        <w:rPr>
          <w:rFonts w:ascii="Arial" w:eastAsia="Times New Roman" w:hAnsi="Arial" w:cs="Arial"/>
          <w:spacing w:val="-2"/>
          <w:sz w:val="20"/>
          <w:szCs w:val="20"/>
          <w:lang w:val="en-US" w:eastAsia="ar-SA"/>
        </w:rPr>
        <w:t xml:space="preserve">Upon the expiration or sooner determination of this Licence unless otherwise agreed with the Licensor, to remove the </w:t>
      </w:r>
      <w:r>
        <w:rPr>
          <w:rFonts w:ascii="Arial" w:eastAsia="Times New Roman" w:hAnsi="Arial" w:cs="Arial"/>
          <w:spacing w:val="-2"/>
          <w:sz w:val="20"/>
          <w:szCs w:val="20"/>
          <w:lang w:val="en-US" w:eastAsia="ar-SA"/>
        </w:rPr>
        <w:t>E</w:t>
      </w:r>
      <w:r w:rsidRPr="00B12690">
        <w:rPr>
          <w:rFonts w:ascii="Arial" w:eastAsia="Times New Roman" w:hAnsi="Arial" w:cs="Arial"/>
          <w:spacing w:val="-2"/>
          <w:sz w:val="20"/>
          <w:szCs w:val="20"/>
          <w:lang w:val="en-US" w:eastAsia="ar-SA"/>
        </w:rPr>
        <w:t xml:space="preserve">xternal </w:t>
      </w:r>
      <w:r>
        <w:rPr>
          <w:rFonts w:ascii="Arial" w:eastAsia="Times New Roman" w:hAnsi="Arial" w:cs="Arial"/>
          <w:spacing w:val="-2"/>
          <w:sz w:val="20"/>
          <w:szCs w:val="20"/>
          <w:lang w:val="en-US" w:eastAsia="ar-SA"/>
        </w:rPr>
        <w:t>P</w:t>
      </w:r>
      <w:r w:rsidRPr="00B12690">
        <w:rPr>
          <w:rFonts w:ascii="Arial" w:eastAsia="Times New Roman" w:hAnsi="Arial" w:cs="Arial"/>
          <w:spacing w:val="-2"/>
          <w:sz w:val="20"/>
          <w:szCs w:val="20"/>
          <w:lang w:val="en-US" w:eastAsia="ar-SA"/>
        </w:rPr>
        <w:t>od</w:t>
      </w:r>
      <w:r>
        <w:rPr>
          <w:rFonts w:ascii="Arial" w:eastAsia="Times New Roman" w:hAnsi="Arial" w:cs="Arial"/>
          <w:spacing w:val="-2"/>
          <w:sz w:val="20"/>
          <w:szCs w:val="20"/>
          <w:lang w:val="en-US" w:eastAsia="ar-SA"/>
        </w:rPr>
        <w:t>/M</w:t>
      </w:r>
      <w:r w:rsidRPr="00B12690">
        <w:rPr>
          <w:rFonts w:ascii="Arial" w:eastAsia="Times New Roman" w:hAnsi="Arial" w:cs="Arial"/>
          <w:spacing w:val="-2"/>
          <w:sz w:val="20"/>
          <w:szCs w:val="20"/>
          <w:lang w:val="en-US" w:eastAsia="ar-SA"/>
        </w:rPr>
        <w:t xml:space="preserve">obile </w:t>
      </w:r>
      <w:r>
        <w:rPr>
          <w:rFonts w:ascii="Arial" w:eastAsia="Times New Roman" w:hAnsi="Arial" w:cs="Arial"/>
          <w:spacing w:val="-2"/>
          <w:sz w:val="20"/>
          <w:szCs w:val="20"/>
          <w:lang w:val="en-US" w:eastAsia="ar-SA"/>
        </w:rPr>
        <w:t>C</w:t>
      </w:r>
      <w:r w:rsidRPr="00B12690">
        <w:rPr>
          <w:rFonts w:ascii="Arial" w:eastAsia="Times New Roman" w:hAnsi="Arial" w:cs="Arial"/>
          <w:spacing w:val="-2"/>
          <w:sz w:val="20"/>
          <w:szCs w:val="20"/>
          <w:lang w:val="en-US" w:eastAsia="ar-SA"/>
        </w:rPr>
        <w:t xml:space="preserve">atering </w:t>
      </w:r>
      <w:r>
        <w:rPr>
          <w:rFonts w:ascii="Arial" w:eastAsia="Times New Roman" w:hAnsi="Arial" w:cs="Arial"/>
          <w:spacing w:val="-2"/>
          <w:sz w:val="20"/>
          <w:szCs w:val="20"/>
          <w:lang w:val="en-US" w:eastAsia="ar-SA"/>
        </w:rPr>
        <w:t>Facility</w:t>
      </w:r>
      <w:r w:rsidRPr="00B12690">
        <w:rPr>
          <w:rFonts w:ascii="Arial" w:eastAsia="Times New Roman" w:hAnsi="Arial" w:cs="Arial"/>
          <w:spacing w:val="-2"/>
          <w:sz w:val="20"/>
          <w:szCs w:val="20"/>
          <w:lang w:val="en-US" w:eastAsia="ar-SA"/>
        </w:rPr>
        <w:t xml:space="preserve">) </w:t>
      </w:r>
      <w:r>
        <w:rPr>
          <w:rFonts w:ascii="Arial" w:eastAsia="Times New Roman" w:hAnsi="Arial" w:cs="Arial"/>
          <w:spacing w:val="-2"/>
          <w:sz w:val="20"/>
          <w:szCs w:val="20"/>
          <w:lang w:val="en-US" w:eastAsia="ar-SA"/>
        </w:rPr>
        <w:t xml:space="preserve">and all associated works and services </w:t>
      </w:r>
      <w:r w:rsidRPr="00B12690">
        <w:rPr>
          <w:rFonts w:ascii="Arial" w:eastAsia="Times New Roman" w:hAnsi="Arial" w:cs="Arial"/>
          <w:spacing w:val="-2"/>
          <w:sz w:val="20"/>
          <w:szCs w:val="20"/>
          <w:lang w:val="en-US" w:eastAsia="ar-SA"/>
        </w:rPr>
        <w:t xml:space="preserve">installed on the Licensed Premises  and, immediately make good any damage caused to the </w:t>
      </w:r>
      <w:r>
        <w:rPr>
          <w:rFonts w:ascii="Arial" w:eastAsia="Times New Roman" w:hAnsi="Arial" w:cs="Arial"/>
          <w:spacing w:val="-2"/>
          <w:sz w:val="20"/>
          <w:szCs w:val="20"/>
          <w:lang w:val="en-US" w:eastAsia="ar-SA"/>
        </w:rPr>
        <w:t xml:space="preserve">Licensed </w:t>
      </w:r>
      <w:r w:rsidRPr="00B12690">
        <w:rPr>
          <w:rFonts w:ascii="Arial" w:eastAsia="Times New Roman" w:hAnsi="Arial" w:cs="Arial"/>
          <w:spacing w:val="-2"/>
          <w:sz w:val="20"/>
          <w:szCs w:val="20"/>
          <w:lang w:val="en-US" w:eastAsia="ar-SA"/>
        </w:rPr>
        <w:t xml:space="preserve">Property by its removal,  reinstate the Licensed Property to the condition prevailing at the commencement of the Licence and to the satisfaction of the Licensor  </w:t>
      </w:r>
      <w:r w:rsidRPr="00DF28AB">
        <w:rPr>
          <w:rFonts w:ascii="Arial" w:eastAsia="Times New Roman" w:hAnsi="Arial" w:cs="Arial"/>
          <w:spacing w:val="-2"/>
          <w:sz w:val="20"/>
          <w:szCs w:val="20"/>
          <w:lang w:val="en-US" w:eastAsia="ar-SA"/>
        </w:rPr>
        <w:t xml:space="preserve">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r>
        <w:rPr>
          <w:rFonts w:ascii="Arial" w:eastAsia="Times New Roman" w:hAnsi="Arial" w:cs="Arial"/>
          <w:spacing w:val="-2"/>
          <w:sz w:val="20"/>
          <w:szCs w:val="20"/>
          <w:lang w:val="en-US" w:eastAsia="ar-SA"/>
        </w:rPr>
        <w:t>.</w:t>
      </w:r>
      <w:r w:rsidRPr="00DF28AB">
        <w:rPr>
          <w:rFonts w:ascii="Arial" w:eastAsia="Times New Roman" w:hAnsi="Arial" w:cs="Arial"/>
          <w:color w:val="FF0000"/>
          <w:spacing w:val="-2"/>
          <w:sz w:val="20"/>
          <w:szCs w:val="20"/>
          <w:lang w:val="en-US" w:eastAsia="ar-SA"/>
        </w:rPr>
        <w:t xml:space="preserve"> </w:t>
      </w:r>
    </w:p>
    <w:p w:rsidR="00B702D5" w:rsidRPr="0022579E" w:rsidRDefault="00B702D5" w:rsidP="00B702D5">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make any alterations or additions to the Equipment without first obtaining the written consent of the Licensor, such consent not to be unreasonably withheld or delayed.       </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 to inspect the Equipment to ascertain the state of repair and condition thereof.     </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ensure that all preparation and server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B702D5" w:rsidRPr="00DF28AB" w:rsidRDefault="00B702D5" w:rsidP="00B702D5">
      <w:pPr>
        <w:pStyle w:val="ListParagraph"/>
        <w:tabs>
          <w:tab w:val="left" w:pos="1456"/>
          <w:tab w:val="left" w:pos="2618"/>
          <w:tab w:val="right" w:pos="9000"/>
        </w:tabs>
        <w:ind w:left="1134" w:hanging="567"/>
        <w:rPr>
          <w:rFonts w:ascii="Arial" w:eastAsia="Times New Roman" w:hAnsi="Arial" w:cs="Arial"/>
          <w:sz w:val="20"/>
          <w:szCs w:val="20"/>
        </w:rPr>
      </w:pPr>
    </w:p>
    <w:p w:rsidR="00B702D5" w:rsidRPr="009674E3"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Development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w:t>
      </w:r>
      <w:r>
        <w:rPr>
          <w:rFonts w:ascii="Arial" w:eastAsia="Calibri" w:hAnsi="Arial" w:cs="Arial"/>
          <w:sz w:val="20"/>
          <w:szCs w:val="20"/>
          <w:lang w:eastAsia="en-IE"/>
        </w:rPr>
        <w:t>3.23</w:t>
      </w:r>
      <w:r w:rsidRPr="00DF28AB">
        <w:rPr>
          <w:rFonts w:ascii="Arial" w:eastAsia="Calibri" w:hAnsi="Arial" w:cs="Arial"/>
          <w:sz w:val="20"/>
          <w:szCs w:val="20"/>
          <w:lang w:eastAsia="en-IE"/>
        </w:rPr>
        <w:t xml:space="preserve">  shall not extend to consequential loss which is hereby excluded.</w:t>
      </w: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the installation in a good and workmanlike manner of  all services to the External Pod/Mobile Catering Facility, including but not limited to safe access, electrical supply, water connection, and waste water connection.  </w:t>
      </w: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w:t>
      </w:r>
      <w:r w:rsidRPr="00DF28AB">
        <w:rPr>
          <w:rFonts w:ascii="Arial" w:eastAsia="Times New Roman" w:hAnsi="Arial" w:cs="Arial"/>
          <w:sz w:val="20"/>
          <w:szCs w:val="20"/>
          <w:lang w:val="en-US" w:eastAsia="ar-SA"/>
        </w:rPr>
        <w:lastRenderedPageBreak/>
        <w:t xml:space="preserve">ensure that the laying of the cables is carried out </w:t>
      </w:r>
      <w:r>
        <w:rPr>
          <w:rFonts w:ascii="Arial" w:eastAsia="Times New Roman" w:hAnsi="Arial" w:cs="Arial"/>
          <w:sz w:val="20"/>
          <w:szCs w:val="20"/>
          <w:lang w:val="en-US" w:eastAsia="ar-SA"/>
        </w:rPr>
        <w:t xml:space="preserve">and certified </w:t>
      </w:r>
      <w:r w:rsidRPr="00DF28AB">
        <w:rPr>
          <w:rFonts w:ascii="Arial" w:eastAsia="Times New Roman" w:hAnsi="Arial" w:cs="Arial"/>
          <w:sz w:val="20"/>
          <w:szCs w:val="20"/>
          <w:lang w:val="en-US" w:eastAsia="ar-SA"/>
        </w:rPr>
        <w:t>by fully qualified and competent personnel and further that all health, safety planning and other relevant statutory enactments are complied with and that the safety of persons on or near the Property and Licensed Property including members of the public are protected at all times during the Licence Period (and during the Extended Period) and during the term of the Works.</w:t>
      </w:r>
      <w:r>
        <w:rPr>
          <w:rFonts w:ascii="Arial" w:eastAsia="Times New Roman" w:hAnsi="Arial" w:cs="Arial"/>
          <w:sz w:val="20"/>
          <w:szCs w:val="20"/>
          <w:lang w:val="en-US" w:eastAsia="ar-SA"/>
        </w:rPr>
        <w:t xml:space="preserve"> In the event that sufficient capacity for the installation of the electrical supply does not exist on the  Property’s distribution board, the Licensee shall be responsible for the works and costs associated with any up-grade of the distribution board.    </w:t>
      </w: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rsidR="00B702D5"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hereby confirms that it places the cabling under the Licensed Property entirely at its own risk and to that end, the Licensor shall not be responsible for state of repair of the cabling during the Licence Period or the Extended Period or at any time thereafter.</w:t>
      </w:r>
    </w:p>
    <w:p w:rsidR="00B702D5" w:rsidRPr="00B343D3" w:rsidRDefault="00B702D5" w:rsidP="00B702D5">
      <w:pPr>
        <w:pStyle w:val="ListParagraph"/>
        <w:tabs>
          <w:tab w:val="left" w:pos="1456"/>
          <w:tab w:val="left" w:pos="2618"/>
          <w:tab w:val="right" w:pos="9000"/>
        </w:tabs>
        <w:ind w:left="1134" w:hanging="567"/>
        <w:rPr>
          <w:rFonts w:ascii="Arial" w:eastAsia="Times New Roman" w:hAnsi="Arial" w:cs="Arial"/>
          <w:sz w:val="20"/>
          <w:szCs w:val="20"/>
          <w:lang w:val="en-US" w:eastAsia="ar-SA"/>
        </w:rPr>
      </w:pP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t xml:space="preserve">   </w:t>
      </w:r>
    </w:p>
    <w:p w:rsidR="00B702D5" w:rsidRPr="008B2240"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w:t>
      </w:r>
      <w:r>
        <w:rPr>
          <w:rFonts w:ascii="Arial" w:eastAsia="Arial" w:hAnsi="Arial" w:cs="Arial"/>
          <w:color w:val="000000"/>
          <w:sz w:val="20"/>
          <w:szCs w:val="20"/>
        </w:rPr>
        <w:t>sor or Licensee</w:t>
      </w:r>
      <w:r w:rsidRPr="00DF28AB">
        <w:rPr>
          <w:rFonts w:ascii="Arial" w:eastAsia="Arial" w:hAnsi="Arial" w:cs="Arial"/>
          <w:color w:val="000000"/>
          <w:sz w:val="20"/>
          <w:szCs w:val="20"/>
        </w:rPr>
        <w:t xml:space="preserve"> 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rsidR="00B702D5" w:rsidRPr="008B2240" w:rsidRDefault="00B702D5" w:rsidP="00B702D5">
      <w:pPr>
        <w:pStyle w:val="ListParagraph"/>
        <w:tabs>
          <w:tab w:val="left" w:pos="1456"/>
          <w:tab w:val="left" w:pos="2618"/>
          <w:tab w:val="right" w:pos="9000"/>
        </w:tabs>
        <w:ind w:left="1134" w:hanging="567"/>
        <w:rPr>
          <w:rFonts w:ascii="Arial" w:eastAsia="Arial" w:hAnsi="Arial" w:cs="Arial"/>
          <w:color w:val="000000"/>
          <w:sz w:val="20"/>
          <w:szCs w:val="20"/>
        </w:rPr>
      </w:pP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B702D5" w:rsidRPr="00307AD9"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w:t>
      </w: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and </w:t>
      </w:r>
      <w:r w:rsidRPr="00DF28AB">
        <w:rPr>
          <w:rFonts w:ascii="Arial" w:eastAsia="Arial" w:hAnsi="Arial" w:cs="Arial"/>
          <w:color w:val="000000"/>
          <w:sz w:val="20"/>
          <w:szCs w:val="20"/>
        </w:rPr>
        <w:t>shall be responsible for the removal of waste and recyclable material in a sustainable way from the Property on a daily basis</w:t>
      </w:r>
      <w:r>
        <w:rPr>
          <w:rFonts w:ascii="Arial" w:eastAsia="Arial" w:hAnsi="Arial" w:cs="Arial"/>
          <w:color w:val="000000"/>
          <w:sz w:val="20"/>
          <w:szCs w:val="20"/>
        </w:rPr>
        <w:t xml:space="preserve">, including all costs in respect of same.  </w:t>
      </w:r>
      <w:r w:rsidRPr="00DF28AB">
        <w:rPr>
          <w:rFonts w:ascii="Arial" w:eastAsia="Arial" w:hAnsi="Arial" w:cs="Arial"/>
          <w:color w:val="000000"/>
          <w:sz w:val="20"/>
          <w:szCs w:val="20"/>
        </w:rPr>
        <w:t xml:space="preserve"> </w:t>
      </w:r>
    </w:p>
    <w:p w:rsidR="00B702D5" w:rsidRPr="00DD719B" w:rsidRDefault="00B702D5" w:rsidP="00B702D5">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p>
    <w:p w:rsidR="00B702D5" w:rsidRPr="00D661CB"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rsidR="00B702D5" w:rsidRPr="00D661CB" w:rsidRDefault="00B702D5" w:rsidP="00B702D5">
      <w:pPr>
        <w:pStyle w:val="ListParagraph"/>
        <w:rPr>
          <w:rFonts w:ascii="Arial" w:eastAsia="Times New Roman" w:hAnsi="Arial" w:cs="Arial"/>
          <w:sz w:val="20"/>
          <w:szCs w:val="20"/>
          <w:lang w:val="en-US" w:eastAsia="ar-SA"/>
        </w:rPr>
      </w:pPr>
    </w:p>
    <w:p w:rsidR="00B702D5" w:rsidRPr="002E7DCF" w:rsidRDefault="00B702D5" w:rsidP="00B702D5">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any rates, taxes or other outgoings that may be assessable on the Licensed Property.  </w:t>
      </w:r>
    </w:p>
    <w:p w:rsidR="00B702D5" w:rsidRPr="00DF28AB" w:rsidRDefault="00B702D5" w:rsidP="00B702D5">
      <w:pPr>
        <w:pStyle w:val="ListParagraph"/>
        <w:tabs>
          <w:tab w:val="left" w:pos="1456"/>
          <w:tab w:val="left" w:pos="2618"/>
          <w:tab w:val="right" w:pos="9000"/>
          <w:tab w:val="right" w:pos="9450"/>
        </w:tabs>
        <w:suppressAutoHyphens/>
        <w:spacing w:after="0" w:line="360" w:lineRule="auto"/>
        <w:ind w:left="1134" w:right="26"/>
        <w:jc w:val="both"/>
        <w:rPr>
          <w:rFonts w:ascii="Arial" w:eastAsia="Times New Roman" w:hAnsi="Arial" w:cs="Arial"/>
          <w:sz w:val="20"/>
          <w:szCs w:val="20"/>
          <w:lang w:val="en-US" w:eastAsia="ar-SA"/>
        </w:rPr>
      </w:pPr>
    </w:p>
    <w:p w:rsidR="00B702D5" w:rsidRPr="00DF28AB" w:rsidRDefault="00B702D5" w:rsidP="00B702D5">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b/>
          <w:spacing w:val="-2"/>
          <w:u w:val="single"/>
          <w:lang w:val="en-US" w:eastAsia="ar-SA"/>
        </w:rPr>
      </w:pPr>
    </w:p>
    <w:p w:rsidR="00B702D5" w:rsidRPr="00DF28AB" w:rsidRDefault="00B702D5" w:rsidP="00B702D5">
      <w:pPr>
        <w:pStyle w:val="ListParagraph"/>
        <w:tabs>
          <w:tab w:val="left" w:pos="1456"/>
          <w:tab w:val="left" w:pos="2618"/>
          <w:tab w:val="right" w:pos="9000"/>
        </w:tabs>
        <w:ind w:left="1134"/>
        <w:rPr>
          <w:rFonts w:ascii="Arial" w:hAnsi="Arial" w:cs="Arial"/>
        </w:rPr>
      </w:pPr>
    </w:p>
    <w:p w:rsidR="00B702D5" w:rsidRPr="00B76DCE" w:rsidRDefault="00B702D5" w:rsidP="00B702D5">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TERMINATION</w:t>
      </w:r>
    </w:p>
    <w:p w:rsidR="00B702D5" w:rsidRPr="00B76DCE" w:rsidRDefault="00B702D5" w:rsidP="00B702D5">
      <w:pPr>
        <w:tabs>
          <w:tab w:val="left" w:pos="1456"/>
          <w:tab w:val="left" w:pos="2618"/>
          <w:tab w:val="right" w:pos="9000"/>
        </w:tabs>
        <w:rPr>
          <w:rFonts w:ascii="Arial" w:hAnsi="Arial" w:cs="Arial"/>
        </w:rPr>
      </w:pPr>
    </w:p>
    <w:p w:rsidR="00B702D5" w:rsidRDefault="00B702D5" w:rsidP="00B702D5">
      <w:pPr>
        <w:pStyle w:val="ListParagraph"/>
        <w:numPr>
          <w:ilvl w:val="1"/>
          <w:numId w:val="5"/>
        </w:numPr>
        <w:spacing w:line="360" w:lineRule="auto"/>
        <w:ind w:left="1134" w:hanging="567"/>
        <w:rPr>
          <w:rFonts w:ascii="Arial" w:hAnsi="Arial" w:cs="Arial"/>
          <w:sz w:val="20"/>
        </w:rPr>
      </w:pPr>
      <w:r>
        <w:rPr>
          <w:rFonts w:ascii="Arial" w:hAnsi="Arial" w:cs="Arial"/>
          <w:sz w:val="20"/>
        </w:rPr>
        <w:lastRenderedPageBreak/>
        <w:t xml:space="preserve">This Licence may be terminated by the Licensor giving to the Licensee not less than 3 calendar months notice in writing expiring on any day and by the Licensee giving to the Licensor not less than 3 calendar months notice expiring on any day. </w:t>
      </w:r>
    </w:p>
    <w:p w:rsidR="00B702D5" w:rsidRPr="00116853" w:rsidRDefault="00B702D5" w:rsidP="00B702D5">
      <w:pPr>
        <w:pStyle w:val="ListParagraph"/>
        <w:ind w:left="1134" w:hanging="567"/>
        <w:rPr>
          <w:rFonts w:ascii="Arial" w:hAnsi="Arial" w:cs="Arial"/>
          <w:sz w:val="20"/>
        </w:rPr>
      </w:pPr>
      <w:r>
        <w:rPr>
          <w:rFonts w:ascii="Arial" w:hAnsi="Arial" w:cs="Arial"/>
          <w:sz w:val="20"/>
        </w:rPr>
        <w:t xml:space="preserve">        </w:t>
      </w:r>
    </w:p>
    <w:p w:rsidR="00B702D5" w:rsidRPr="00DF28AB" w:rsidRDefault="00B702D5" w:rsidP="00B702D5">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rsidR="00B702D5" w:rsidRPr="00DF28AB" w:rsidRDefault="00B702D5" w:rsidP="00B702D5">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rsidR="00B702D5" w:rsidRPr="00DF28AB" w:rsidRDefault="00B702D5" w:rsidP="00B702D5">
      <w:pPr>
        <w:ind w:left="1985" w:hanging="567"/>
        <w:rPr>
          <w:rFonts w:ascii="Arial" w:hAnsi="Arial" w:cs="Arial"/>
          <w:sz w:val="20"/>
          <w:lang w:val="en-US"/>
        </w:rPr>
      </w:pPr>
    </w:p>
    <w:p w:rsidR="00B702D5" w:rsidRDefault="00B702D5" w:rsidP="00B702D5">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or if any of the property of the Licensee shall be taken in execution or process of law</w:t>
      </w:r>
      <w:r w:rsidRPr="00DF28AB">
        <w:rPr>
          <w:rFonts w:ascii="Arial" w:hAnsi="Arial" w:cs="Arial"/>
          <w:lang w:val="en-US"/>
        </w:rPr>
        <w:t xml:space="preserve"> </w:t>
      </w:r>
    </w:p>
    <w:p w:rsidR="00B702D5" w:rsidRDefault="00B702D5" w:rsidP="00B702D5">
      <w:pPr>
        <w:pStyle w:val="l5"/>
        <w:numPr>
          <w:ilvl w:val="0"/>
          <w:numId w:val="8"/>
        </w:numPr>
        <w:tabs>
          <w:tab w:val="left" w:pos="720"/>
        </w:tabs>
        <w:spacing w:after="240" w:line="360" w:lineRule="auto"/>
        <w:ind w:left="1985"/>
        <w:rPr>
          <w:rFonts w:ascii="Arial" w:hAnsi="Arial" w:cs="Arial"/>
          <w:lang w:val="en-US"/>
        </w:rPr>
      </w:pPr>
      <w:r>
        <w:rPr>
          <w:rFonts w:ascii="Arial" w:hAnsi="Arial" w:cs="Arial"/>
          <w:lang w:val="en-US"/>
        </w:rPr>
        <w:t>if the Licensor becomes aware of any conflict of interest on the part of the Licensee License.</w:t>
      </w:r>
    </w:p>
    <w:p w:rsidR="00B702D5" w:rsidRDefault="00B702D5" w:rsidP="00B702D5">
      <w:pPr>
        <w:pStyle w:val="l5"/>
        <w:numPr>
          <w:ilvl w:val="0"/>
          <w:numId w:val="8"/>
        </w:numPr>
        <w:tabs>
          <w:tab w:val="left" w:pos="720"/>
        </w:tabs>
        <w:spacing w:after="240" w:line="360" w:lineRule="auto"/>
        <w:ind w:left="1985"/>
        <w:rPr>
          <w:rFonts w:ascii="Arial" w:hAnsi="Arial" w:cs="Arial"/>
          <w:lang w:val="en-US"/>
        </w:rPr>
      </w:pPr>
      <w:r>
        <w:rPr>
          <w:rFonts w:ascii="Arial" w:hAnsi="Arial" w:cs="Arial"/>
          <w:lang w:val="en-US"/>
        </w:rPr>
        <w:t xml:space="preserve">if the Licensor becomes aware of any registrable interest on the part of the Licensee;   </w:t>
      </w:r>
    </w:p>
    <w:p w:rsidR="00B702D5" w:rsidRDefault="00B702D5" w:rsidP="00B702D5">
      <w:pPr>
        <w:pStyle w:val="l5"/>
        <w:numPr>
          <w:ilvl w:val="0"/>
          <w:numId w:val="8"/>
        </w:numPr>
        <w:tabs>
          <w:tab w:val="left" w:pos="720"/>
        </w:tabs>
        <w:spacing w:after="240" w:line="360" w:lineRule="auto"/>
        <w:ind w:left="1985"/>
        <w:rPr>
          <w:rFonts w:ascii="Arial" w:hAnsi="Arial" w:cs="Arial"/>
          <w:szCs w:val="20"/>
        </w:rPr>
      </w:pPr>
      <w:r>
        <w:rPr>
          <w:rFonts w:ascii="Arial" w:hAnsi="Arial" w:cs="Arial"/>
          <w:szCs w:val="20"/>
        </w:rPr>
        <w:t xml:space="preserve">The Licensor shall have the right, in addition to other rights which it has at law, to terminate this Agreement immediately and without liability for compensation or </w:t>
      </w:r>
      <w:r w:rsidRPr="0032593F">
        <w:rPr>
          <w:rFonts w:ascii="Arial" w:hAnsi="Arial" w:cs="Arial"/>
          <w:szCs w:val="20"/>
        </w:rPr>
        <w:t xml:space="preserve">damages in circumstances where the Licensor </w:t>
      </w:r>
      <w:r>
        <w:rPr>
          <w:rFonts w:ascii="Arial" w:hAnsi="Arial" w:cs="Arial"/>
          <w:szCs w:val="20"/>
        </w:rPr>
        <w:t xml:space="preserve">becomes aware that any of the </w:t>
      </w:r>
      <w:r w:rsidRPr="0032593F">
        <w:rPr>
          <w:rFonts w:ascii="Arial" w:hAnsi="Arial" w:cs="Arial"/>
          <w:szCs w:val="20"/>
        </w:rPr>
        <w:t xml:space="preserve">exclusion grounds set out in Regulation 57 or if any of the circumstances set out in Regulation 73 of the European Union (Award of Public Authority Contracts)  Regulations 2016 (Statutory Instrument 284 </w:t>
      </w:r>
      <w:r>
        <w:rPr>
          <w:rFonts w:ascii="Arial" w:hAnsi="Arial" w:cs="Arial"/>
          <w:szCs w:val="20"/>
        </w:rPr>
        <w:t xml:space="preserve">of 2016) apply; </w:t>
      </w:r>
    </w:p>
    <w:p w:rsidR="00B702D5" w:rsidRPr="0032593F" w:rsidRDefault="00B702D5" w:rsidP="00B702D5">
      <w:pPr>
        <w:pStyle w:val="l5"/>
        <w:numPr>
          <w:ilvl w:val="0"/>
          <w:numId w:val="8"/>
        </w:numPr>
        <w:tabs>
          <w:tab w:val="left" w:pos="720"/>
        </w:tabs>
        <w:spacing w:after="240" w:line="360" w:lineRule="auto"/>
        <w:ind w:left="1985"/>
        <w:rPr>
          <w:rFonts w:ascii="Arial" w:hAnsi="Arial" w:cs="Arial"/>
          <w:szCs w:val="20"/>
        </w:rPr>
      </w:pPr>
      <w:r w:rsidRPr="0032593F">
        <w:rPr>
          <w:rFonts w:ascii="Arial" w:hAnsi="Arial" w:cs="Arial"/>
          <w:szCs w:val="20"/>
        </w:rPr>
        <w:t>The Licence shall terminate immediately without liability for compensation or</w:t>
      </w:r>
      <w:r>
        <w:rPr>
          <w:rFonts w:ascii="Arial" w:hAnsi="Arial" w:cs="Arial"/>
          <w:szCs w:val="20"/>
        </w:rPr>
        <w:t xml:space="preserve"> </w:t>
      </w:r>
      <w:r w:rsidRPr="0032593F">
        <w:rPr>
          <w:rFonts w:ascii="Arial" w:hAnsi="Arial" w:cs="Arial"/>
          <w:szCs w:val="20"/>
        </w:rPr>
        <w:t xml:space="preserve">damages on the termination of the Services Contract. </w:t>
      </w:r>
    </w:p>
    <w:p w:rsidR="00B702D5" w:rsidRPr="00411026" w:rsidRDefault="00B702D5" w:rsidP="00B702D5">
      <w:pPr>
        <w:rPr>
          <w:lang w:val="en-US"/>
        </w:rPr>
      </w:pPr>
    </w:p>
    <w:p w:rsidR="00B702D5" w:rsidRPr="00DF28AB" w:rsidRDefault="00B702D5" w:rsidP="00B702D5">
      <w:pPr>
        <w:pStyle w:val="ListParagraph"/>
        <w:tabs>
          <w:tab w:val="left" w:pos="1456"/>
          <w:tab w:val="left" w:pos="2618"/>
          <w:tab w:val="right" w:pos="9000"/>
        </w:tabs>
        <w:ind w:left="1134"/>
        <w:rPr>
          <w:rFonts w:ascii="Arial" w:hAnsi="Arial" w:cs="Arial"/>
        </w:rPr>
      </w:pPr>
    </w:p>
    <w:p w:rsidR="00B702D5" w:rsidRPr="00DF28AB" w:rsidRDefault="00B702D5" w:rsidP="00B702D5">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LIABILITY</w:t>
      </w:r>
    </w:p>
    <w:p w:rsidR="00B702D5" w:rsidRPr="00DF28AB" w:rsidRDefault="00B702D5" w:rsidP="00B702D5">
      <w:pPr>
        <w:pStyle w:val="ListParagraph"/>
        <w:tabs>
          <w:tab w:val="left" w:pos="1456"/>
          <w:tab w:val="left" w:pos="2618"/>
          <w:tab w:val="right" w:pos="9000"/>
        </w:tabs>
        <w:ind w:left="1134"/>
        <w:rPr>
          <w:rFonts w:ascii="Arial" w:hAnsi="Arial" w:cs="Arial"/>
        </w:rPr>
      </w:pPr>
    </w:p>
    <w:p w:rsidR="00B702D5" w:rsidRPr="00DF28AB" w:rsidRDefault="00B702D5" w:rsidP="00B702D5">
      <w:pPr>
        <w:pStyle w:val="ListParagraph"/>
        <w:numPr>
          <w:ilvl w:val="1"/>
          <w:numId w:val="5"/>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Licensee and not of the Licensor and the Licensor shall bear no responsibility for 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rsidR="00B702D5" w:rsidRPr="00DF28AB" w:rsidRDefault="00B702D5" w:rsidP="00B702D5">
      <w:pPr>
        <w:pStyle w:val="ListParagraph"/>
        <w:tabs>
          <w:tab w:val="left" w:pos="1456"/>
          <w:tab w:val="left" w:pos="2618"/>
          <w:tab w:val="right" w:pos="9000"/>
        </w:tabs>
        <w:ind w:left="1134" w:hanging="1134"/>
        <w:rPr>
          <w:rFonts w:ascii="Arial" w:hAnsi="Arial" w:cs="Arial"/>
        </w:rPr>
      </w:pPr>
    </w:p>
    <w:p w:rsidR="00B702D5" w:rsidRPr="00DF28AB" w:rsidRDefault="00B702D5" w:rsidP="00B702D5">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GENERAL TERMS</w:t>
      </w:r>
    </w:p>
    <w:p w:rsidR="00B702D5" w:rsidRPr="00DF28AB" w:rsidRDefault="00B702D5" w:rsidP="00B702D5">
      <w:pPr>
        <w:pStyle w:val="ListParagraph"/>
        <w:tabs>
          <w:tab w:val="left" w:pos="1456"/>
          <w:tab w:val="left" w:pos="2618"/>
          <w:tab w:val="right" w:pos="9000"/>
        </w:tabs>
        <w:ind w:left="1134"/>
        <w:rPr>
          <w:rFonts w:ascii="Arial" w:hAnsi="Arial" w:cs="Arial"/>
        </w:rPr>
      </w:pPr>
    </w:p>
    <w:p w:rsidR="00B702D5" w:rsidRPr="0057355E"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rsidR="00B702D5" w:rsidRPr="0057355E" w:rsidRDefault="00B702D5" w:rsidP="00B702D5">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rsidR="00B702D5" w:rsidRPr="0057355E" w:rsidRDefault="00B702D5" w:rsidP="00B702D5">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Pr="009674E3"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rsidR="00B702D5" w:rsidRPr="00DF28AB" w:rsidRDefault="00B702D5" w:rsidP="00B702D5">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B702D5" w:rsidRPr="00DF28AB" w:rsidRDefault="00B702D5" w:rsidP="00B702D5">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GB"/>
        </w:rPr>
        <w:t xml:space="preserve">The </w:t>
      </w:r>
      <w:r>
        <w:rPr>
          <w:rFonts w:ascii="Arial" w:eastAsia="Times New Roman" w:hAnsi="Arial" w:cs="Arial"/>
          <w:sz w:val="20"/>
          <w:lang w:val="en-GB"/>
        </w:rPr>
        <w:t>p</w:t>
      </w:r>
      <w:r w:rsidRPr="00DF28AB">
        <w:rPr>
          <w:rFonts w:ascii="Arial" w:eastAsia="Times New Roman" w:hAnsi="Arial" w:cs="Arial"/>
          <w:sz w:val="20"/>
          <w:lang w:val="en-GB"/>
        </w:rPr>
        <w:t xml:space="preserve">arties agree that where an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or Mobile Catering Facility i</w:t>
      </w:r>
      <w:r w:rsidRPr="00DF28AB">
        <w:rPr>
          <w:rFonts w:ascii="Arial" w:eastAsia="Times New Roman" w:hAnsi="Arial" w:cs="Arial"/>
          <w:sz w:val="20"/>
          <w:lang w:val="en-GB"/>
        </w:rPr>
        <w:t xml:space="preserve">s </w:t>
      </w:r>
      <w:r>
        <w:rPr>
          <w:rFonts w:ascii="Arial" w:eastAsia="Times New Roman" w:hAnsi="Arial" w:cs="Arial"/>
          <w:sz w:val="20"/>
          <w:lang w:val="en-GB"/>
        </w:rPr>
        <w:t xml:space="preserve">installed by the Licensee,  </w:t>
      </w:r>
      <w:r w:rsidRPr="00DF28AB">
        <w:rPr>
          <w:rFonts w:ascii="Arial" w:eastAsia="Times New Roman" w:hAnsi="Arial" w:cs="Arial"/>
          <w:sz w:val="20"/>
          <w:lang w:val="en-GB"/>
        </w:rPr>
        <w:t xml:space="preserve"> the Licensed Premises and the means of access thereto may be varied from time to time by the Licensor at the request of the Minister for Education and Youth </w:t>
      </w:r>
      <w:r>
        <w:rPr>
          <w:rFonts w:ascii="Arial" w:eastAsia="Times New Roman" w:hAnsi="Arial" w:cs="Arial"/>
          <w:sz w:val="20"/>
          <w:lang w:val="en-GB"/>
        </w:rPr>
        <w:t>or the Minister for Education and Youth may request the removal of the 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should the location of the </w:t>
      </w:r>
      <w:r>
        <w:rPr>
          <w:rFonts w:ascii="Arial" w:eastAsia="Times New Roman" w:hAnsi="Arial" w:cs="Arial"/>
          <w:sz w:val="20"/>
          <w:lang w:val="en-GB"/>
        </w:rPr>
        <w:t>External 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be found to impact on school operation or expansion needs. Any costs involved in the </w:t>
      </w:r>
      <w:r>
        <w:rPr>
          <w:rFonts w:ascii="Arial" w:eastAsia="Times New Roman" w:hAnsi="Arial" w:cs="Arial"/>
          <w:sz w:val="20"/>
          <w:lang w:val="en-GB"/>
        </w:rPr>
        <w:t xml:space="preserve">removal or </w:t>
      </w:r>
      <w:r w:rsidRPr="00DF28AB">
        <w:rPr>
          <w:rFonts w:ascii="Arial" w:eastAsia="Times New Roman" w:hAnsi="Arial" w:cs="Arial"/>
          <w:sz w:val="20"/>
          <w:lang w:val="en-GB"/>
        </w:rPr>
        <w:t xml:space="preserve">relocation of the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Unit </w:t>
      </w:r>
      <w:r w:rsidRPr="00DF28AB">
        <w:rPr>
          <w:rFonts w:ascii="Arial" w:eastAsia="Times New Roman" w:hAnsi="Arial" w:cs="Arial"/>
          <w:sz w:val="20"/>
          <w:lang w:val="en-GB"/>
        </w:rPr>
        <w:t xml:space="preserve">shall be discharged by the Licensee. </w:t>
      </w:r>
    </w:p>
    <w:p w:rsidR="00B702D5" w:rsidRPr="00DF28AB" w:rsidRDefault="00B702D5" w:rsidP="00B702D5">
      <w:pPr>
        <w:tabs>
          <w:tab w:val="left" w:pos="1456"/>
          <w:tab w:val="left" w:pos="2618"/>
          <w:tab w:val="right" w:pos="9000"/>
        </w:tabs>
        <w:suppressAutoHyphens/>
        <w:spacing w:after="0" w:line="360" w:lineRule="auto"/>
        <w:contextualSpacing/>
        <w:jc w:val="both"/>
        <w:rPr>
          <w:rFonts w:ascii="Arial" w:eastAsia="Times New Roman" w:hAnsi="Arial" w:cs="Arial"/>
        </w:rPr>
      </w:pPr>
    </w:p>
    <w:p w:rsidR="00B702D5" w:rsidRPr="00DF28AB" w:rsidRDefault="00B702D5" w:rsidP="00B702D5">
      <w:pPr>
        <w:tabs>
          <w:tab w:val="left" w:pos="1456"/>
          <w:tab w:val="left" w:pos="2618"/>
          <w:tab w:val="right" w:pos="9000"/>
          <w:tab w:val="right" w:pos="9450"/>
        </w:tabs>
        <w:suppressAutoHyphens/>
        <w:spacing w:after="0" w:line="360" w:lineRule="auto"/>
        <w:ind w:left="1077" w:right="26"/>
        <w:jc w:val="both"/>
        <w:rPr>
          <w:rFonts w:ascii="Arial" w:eastAsia="Times New Roman" w:hAnsi="Arial" w:cs="Arial"/>
          <w:lang w:val="en-US" w:eastAsia="ar-SA"/>
        </w:rPr>
      </w:pPr>
    </w:p>
    <w:p w:rsidR="00B702D5" w:rsidRPr="00DF28AB" w:rsidRDefault="00B702D5" w:rsidP="00B702D5">
      <w:pPr>
        <w:tabs>
          <w:tab w:val="left" w:pos="1456"/>
          <w:tab w:val="left" w:pos="2618"/>
          <w:tab w:val="right" w:pos="9000"/>
        </w:tabs>
        <w:spacing w:after="120" w:line="280" w:lineRule="exact"/>
        <w:rPr>
          <w:rFonts w:ascii="Arial" w:hAnsi="Arial" w:cs="Arial"/>
        </w:rPr>
      </w:pPr>
    </w:p>
    <w:p w:rsidR="00B702D5" w:rsidRPr="00DF28AB" w:rsidRDefault="00B702D5" w:rsidP="00B702D5">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i/>
          <w:spacing w:val="-2"/>
          <w:lang w:val="en-US" w:eastAsia="ar-SA"/>
        </w:rPr>
      </w:pPr>
    </w:p>
    <w:p w:rsidR="00B702D5" w:rsidRPr="00F04733" w:rsidRDefault="00B702D5" w:rsidP="00B702D5">
      <w:pPr>
        <w:tabs>
          <w:tab w:val="left" w:pos="1456"/>
          <w:tab w:val="left" w:pos="2618"/>
          <w:tab w:val="right" w:pos="9000"/>
        </w:tabs>
        <w:spacing w:line="360" w:lineRule="auto"/>
        <w:rPr>
          <w:rFonts w:ascii="Arial" w:eastAsia="Times New Roman" w:hAnsi="Arial" w:cs="Arial"/>
          <w:b/>
          <w:lang w:val="en-US" w:eastAsia="ar-SA"/>
        </w:rPr>
      </w:pP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Pr="00DF28AB" w:rsidRDefault="00B702D5" w:rsidP="00B702D5">
      <w:pPr>
        <w:tabs>
          <w:tab w:val="left" w:pos="720"/>
          <w:tab w:val="left" w:pos="1456"/>
          <w:tab w:val="left" w:pos="2618"/>
          <w:tab w:val="right" w:pos="900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Pr>
          <w:rFonts w:ascii="Arial" w:eastAsia="Times New Roman" w:hAnsi="Arial" w:cs="Arial"/>
          <w:bCs/>
          <w:lang w:val="en-US" w:eastAsia="ar-SA"/>
        </w:rPr>
        <w:t>edged red</w:t>
      </w:r>
      <w:r w:rsidRPr="00DF28AB">
        <w:rPr>
          <w:rFonts w:ascii="Arial" w:eastAsia="Times New Roman" w:hAnsi="Arial" w:cs="Arial"/>
          <w:bCs/>
          <w:lang w:val="en-US" w:eastAsia="ar-SA"/>
        </w:rPr>
        <w:t xml:space="preserve"> on the Plan attached hereto located at.</w:t>
      </w: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lastRenderedPageBreak/>
        <w:t>SCHEDULE 2</w:t>
      </w:r>
    </w:p>
    <w:p w:rsidR="00B702D5" w:rsidRPr="00DF28AB" w:rsidRDefault="00B702D5" w:rsidP="00B702D5">
      <w:pPr>
        <w:tabs>
          <w:tab w:val="left" w:pos="1456"/>
          <w:tab w:val="left" w:pos="2618"/>
          <w:tab w:val="right" w:pos="9000"/>
        </w:tabs>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B702D5" w:rsidRPr="00DF28AB" w:rsidRDefault="00B702D5" w:rsidP="00B702D5">
      <w:pPr>
        <w:tabs>
          <w:tab w:val="left" w:pos="1456"/>
          <w:tab w:val="left" w:pos="2618"/>
          <w:tab w:val="right" w:pos="9000"/>
        </w:tabs>
        <w:rPr>
          <w:rFonts w:ascii="Arial" w:eastAsia="Times New Roman" w:hAnsi="Arial" w:cs="Arial"/>
          <w:lang w:val="en-US" w:eastAsia="ar-SA"/>
        </w:rPr>
      </w:pPr>
    </w:p>
    <w:p w:rsidR="00B702D5" w:rsidRPr="00DF28AB" w:rsidRDefault="00B702D5" w:rsidP="00B702D5">
      <w:pPr>
        <w:tabs>
          <w:tab w:val="left" w:pos="720"/>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lastRenderedPageBreak/>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rsidR="00B702D5" w:rsidRPr="00DF28AB" w:rsidRDefault="00B702D5" w:rsidP="00B702D5">
      <w:pPr>
        <w:tabs>
          <w:tab w:val="left" w:pos="1456"/>
          <w:tab w:val="left" w:pos="2618"/>
          <w:tab w:val="right" w:pos="9000"/>
        </w:tabs>
        <w:suppressAutoHyphens/>
        <w:spacing w:after="0" w:line="240" w:lineRule="auto"/>
        <w:rPr>
          <w:rFonts w:ascii="Arial" w:eastAsia="Times New Roman" w:hAnsi="Arial" w:cs="Arial"/>
          <w:lang w:val="en-US" w:eastAsia="ar-SA"/>
        </w:rPr>
      </w:pPr>
    </w:p>
    <w:p w:rsidR="00B702D5" w:rsidRPr="00DF28AB" w:rsidRDefault="00B702D5" w:rsidP="00B702D5">
      <w:pPr>
        <w:keepNext/>
        <w:tabs>
          <w:tab w:val="left" w:pos="0"/>
          <w:tab w:val="left" w:pos="720"/>
          <w:tab w:val="left" w:pos="1456"/>
          <w:tab w:val="left" w:pos="2618"/>
          <w:tab w:val="right" w:pos="9000"/>
          <w:tab w:val="right" w:pos="9450"/>
        </w:tabs>
        <w:suppressAutoHyphens/>
        <w:spacing w:after="0" w:line="360" w:lineRule="auto"/>
        <w:ind w:right="26"/>
        <w:jc w:val="center"/>
        <w:outlineLvl w:val="3"/>
        <w:rPr>
          <w:rFonts w:ascii="Arial" w:eastAsia="Times New Roman" w:hAnsi="Arial" w:cs="Arial"/>
          <w:b/>
          <w:u w:val="single"/>
          <w:lang w:val="en-US" w:eastAsia="ar-SA"/>
        </w:rPr>
      </w:pPr>
    </w:p>
    <w:p w:rsidR="00B702D5" w:rsidRPr="00DF28AB" w:rsidRDefault="00B702D5" w:rsidP="00B702D5">
      <w:pPr>
        <w:tabs>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p>
    <w:p w:rsidR="00B702D5" w:rsidRPr="00DF28AB" w:rsidRDefault="00B702D5" w:rsidP="00B702D5">
      <w:pPr>
        <w:tabs>
          <w:tab w:val="left" w:pos="1456"/>
          <w:tab w:val="left" w:pos="2618"/>
          <w:tab w:val="right" w:pos="9000"/>
        </w:tabs>
        <w:ind w:hanging="1134"/>
        <w:rPr>
          <w:rFonts w:ascii="Arial" w:hAnsi="Arial" w:cs="Arial"/>
        </w:rPr>
      </w:pPr>
      <w:r w:rsidRPr="00DF28AB">
        <w:rPr>
          <w:rFonts w:ascii="Arial" w:hAnsi="Arial" w:cs="Arial"/>
          <w:b/>
        </w:rPr>
        <w:t xml:space="preserve">                    SIGNED BY </w:t>
      </w:r>
    </w:p>
    <w:p w:rsidR="00B702D5" w:rsidRPr="00DF28AB" w:rsidRDefault="00B702D5" w:rsidP="00B702D5">
      <w:pPr>
        <w:tabs>
          <w:tab w:val="left" w:pos="1456"/>
          <w:tab w:val="left" w:pos="2618"/>
          <w:tab w:val="right" w:pos="9000"/>
        </w:tabs>
        <w:ind w:hanging="1134"/>
        <w:rPr>
          <w:rFonts w:ascii="Arial" w:hAnsi="Arial" w:cs="Arial"/>
        </w:rPr>
      </w:pPr>
      <w:r w:rsidRPr="00DF28AB">
        <w:rPr>
          <w:rFonts w:ascii="Arial" w:hAnsi="Arial" w:cs="Arial"/>
        </w:rPr>
        <w:t xml:space="preserve">                    in the presence of</w:t>
      </w:r>
      <w:r w:rsidRPr="00DF28AB">
        <w:rPr>
          <w:rFonts w:ascii="Arial" w:hAnsi="Arial" w:cs="Arial"/>
        </w:rPr>
        <w:tab/>
      </w:r>
    </w:p>
    <w:p w:rsidR="00B702D5" w:rsidRPr="00DF28AB" w:rsidRDefault="00B702D5" w:rsidP="00B702D5">
      <w:pPr>
        <w:tabs>
          <w:tab w:val="left" w:pos="1456"/>
          <w:tab w:val="left" w:pos="2618"/>
          <w:tab w:val="right" w:pos="9000"/>
        </w:tabs>
        <w:ind w:hanging="1134"/>
        <w:rPr>
          <w:rFonts w:ascii="Arial" w:hAnsi="Arial" w:cs="Arial"/>
        </w:rPr>
      </w:pPr>
    </w:p>
    <w:p w:rsidR="00B702D5" w:rsidRPr="00DF28AB" w:rsidRDefault="00B702D5" w:rsidP="00B702D5">
      <w:pPr>
        <w:tabs>
          <w:tab w:val="left" w:pos="1456"/>
          <w:tab w:val="left" w:pos="2618"/>
          <w:tab w:val="right" w:pos="9000"/>
        </w:tabs>
        <w:ind w:hanging="1134"/>
        <w:rPr>
          <w:rFonts w:ascii="Arial" w:hAnsi="Arial" w:cs="Arial"/>
        </w:rPr>
      </w:pPr>
    </w:p>
    <w:p w:rsidR="00B702D5" w:rsidRPr="00DF28AB" w:rsidRDefault="00B702D5" w:rsidP="00B702D5">
      <w:pPr>
        <w:tabs>
          <w:tab w:val="left" w:pos="1456"/>
          <w:tab w:val="left" w:pos="2618"/>
          <w:tab w:val="right" w:pos="9000"/>
        </w:tabs>
        <w:ind w:hanging="1134"/>
        <w:rPr>
          <w:rFonts w:ascii="Arial" w:hAnsi="Arial" w:cs="Arial"/>
        </w:rPr>
      </w:pPr>
    </w:p>
    <w:p w:rsidR="00B702D5" w:rsidRPr="00DF28AB" w:rsidRDefault="00B702D5" w:rsidP="00B702D5">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rsidR="00B702D5" w:rsidRPr="00DF28AB" w:rsidRDefault="00B702D5" w:rsidP="00B702D5">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lang w:val="en-GB" w:eastAsia="en-GB"/>
        </w:rPr>
        <w:t>in the presence of:</w:t>
      </w:r>
    </w:p>
    <w:p w:rsidR="00B702D5" w:rsidRPr="00DF28AB" w:rsidRDefault="00B702D5" w:rsidP="00B702D5">
      <w:pPr>
        <w:tabs>
          <w:tab w:val="left" w:pos="1456"/>
          <w:tab w:val="left" w:pos="2618"/>
          <w:tab w:val="right" w:pos="9000"/>
        </w:tabs>
        <w:spacing w:after="0" w:line="480" w:lineRule="auto"/>
        <w:rPr>
          <w:rFonts w:ascii="Arial" w:hAnsi="Arial" w:cs="Arial"/>
          <w:lang w:val="en-GB" w:eastAsia="en-GB"/>
        </w:rPr>
      </w:pPr>
    </w:p>
    <w:p w:rsidR="00B702D5" w:rsidRPr="00DF28AB" w:rsidRDefault="00B702D5" w:rsidP="00B702D5">
      <w:pPr>
        <w:tabs>
          <w:tab w:val="left" w:pos="1456"/>
          <w:tab w:val="left" w:pos="2618"/>
          <w:tab w:val="right" w:pos="9000"/>
        </w:tabs>
        <w:spacing w:after="0" w:line="240" w:lineRule="auto"/>
        <w:rPr>
          <w:rFonts w:ascii="Arial" w:hAnsi="Arial" w:cs="Arial"/>
          <w:lang w:val="en-GB" w:eastAsia="en-GB"/>
        </w:rPr>
      </w:pPr>
    </w:p>
    <w:p w:rsidR="00B702D5" w:rsidRPr="00DF28AB" w:rsidRDefault="00B702D5" w:rsidP="00B702D5">
      <w:pPr>
        <w:tabs>
          <w:tab w:val="left" w:pos="1456"/>
          <w:tab w:val="left" w:pos="2618"/>
          <w:tab w:val="right" w:pos="9000"/>
        </w:tabs>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rsidR="00B702D5" w:rsidRPr="00DF28AB" w:rsidRDefault="00B702D5" w:rsidP="00B702D5">
      <w:pPr>
        <w:tabs>
          <w:tab w:val="left" w:pos="1456"/>
          <w:tab w:val="left" w:pos="2618"/>
          <w:tab w:val="right" w:pos="9000"/>
        </w:tabs>
        <w:spacing w:line="360" w:lineRule="auto"/>
        <w:ind w:left="-851"/>
        <w:rPr>
          <w:rFonts w:ascii="Arial" w:hAnsi="Arial" w:cs="Arial"/>
        </w:rPr>
      </w:pPr>
    </w:p>
    <w:p w:rsidR="00B702D5" w:rsidRPr="00DF28AB" w:rsidRDefault="00B702D5" w:rsidP="00B702D5">
      <w:pPr>
        <w:tabs>
          <w:tab w:val="left" w:pos="1456"/>
          <w:tab w:val="left" w:pos="2618"/>
          <w:tab w:val="left" w:pos="4111"/>
          <w:tab w:val="right" w:pos="9000"/>
          <w:tab w:val="right" w:pos="9450"/>
        </w:tabs>
        <w:suppressAutoHyphens/>
        <w:spacing w:after="0" w:line="360" w:lineRule="auto"/>
        <w:ind w:right="26"/>
        <w:rPr>
          <w:rFonts w:ascii="Arial" w:eastAsia="Times New Roman" w:hAnsi="Arial" w:cs="Arial"/>
          <w:lang w:val="en-US" w:eastAsia="ar-SA"/>
        </w:rPr>
      </w:pPr>
    </w:p>
    <w:p w:rsidR="00B702D5" w:rsidRPr="00DF28AB" w:rsidRDefault="00B702D5" w:rsidP="00B702D5">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rsidR="00B702D5" w:rsidRPr="00DF28AB" w:rsidRDefault="00B702D5" w:rsidP="00B702D5">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rsidR="00B702D5" w:rsidRPr="00DF28AB" w:rsidRDefault="00B702D5" w:rsidP="00B702D5">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rsidR="00B702D5" w:rsidRPr="00DF28AB" w:rsidRDefault="00B702D5" w:rsidP="00B702D5">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rsidR="00B702D5" w:rsidRPr="00DF28AB" w:rsidRDefault="00B702D5" w:rsidP="00B702D5">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rsidR="00B702D5" w:rsidRPr="00DF28AB" w:rsidRDefault="00B702D5" w:rsidP="00B702D5">
      <w:pPr>
        <w:tabs>
          <w:tab w:val="left" w:pos="1456"/>
          <w:tab w:val="left" w:pos="2618"/>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rsidR="00B702D5" w:rsidRPr="00DF28AB" w:rsidRDefault="00B702D5" w:rsidP="00B702D5">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rsidR="00B702D5" w:rsidRPr="00DF28AB" w:rsidRDefault="00B702D5" w:rsidP="00B702D5">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u w:val="single"/>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rsidR="00B702D5" w:rsidRPr="00DF28AB" w:rsidRDefault="00B702D5" w:rsidP="00B702D5">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rsidR="00B702D5" w:rsidRPr="00DF28AB" w:rsidRDefault="00B702D5" w:rsidP="00B702D5">
      <w:pPr>
        <w:tabs>
          <w:tab w:val="left" w:pos="1456"/>
          <w:tab w:val="left" w:pos="2618"/>
          <w:tab w:val="right" w:pos="9000"/>
        </w:tabs>
        <w:spacing w:line="360" w:lineRule="auto"/>
        <w:ind w:left="284" w:right="521"/>
        <w:jc w:val="center"/>
        <w:rPr>
          <w:rFonts w:ascii="Arial" w:hAnsi="Arial" w:cs="Arial"/>
          <w:b/>
        </w:rPr>
      </w:pPr>
      <w:r w:rsidRPr="00DF28AB">
        <w:rPr>
          <w:rFonts w:ascii="Arial" w:hAnsi="Arial" w:cs="Arial"/>
          <w:b/>
        </w:rPr>
        <w:t xml:space="preserve">                                                                     </w:t>
      </w: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lang w:val="en-US" w:eastAsia="ar-SA"/>
        </w:rPr>
      </w:pPr>
    </w:p>
    <w:p w:rsidR="00B702D5" w:rsidRPr="00DF28AB" w:rsidRDefault="00B702D5" w:rsidP="00B702D5">
      <w:pPr>
        <w:tabs>
          <w:tab w:val="left" w:pos="1456"/>
          <w:tab w:val="left" w:pos="2618"/>
          <w:tab w:val="left" w:pos="4680"/>
          <w:tab w:val="right" w:pos="9000"/>
        </w:tabs>
        <w:suppressAutoHyphens/>
        <w:spacing w:after="0" w:line="360" w:lineRule="auto"/>
        <w:ind w:left="4320"/>
        <w:jc w:val="right"/>
        <w:rPr>
          <w:rFonts w:ascii="Arial" w:eastAsia="Times New Roman" w:hAnsi="Arial" w:cs="Arial"/>
          <w:b/>
          <w:u w:val="single"/>
          <w:lang w:val="en-US" w:eastAsia="ar-SA"/>
        </w:rPr>
      </w:pPr>
    </w:p>
    <w:p w:rsidR="00B702D5" w:rsidRPr="00DF28AB" w:rsidRDefault="00B702D5" w:rsidP="00B702D5">
      <w:pPr>
        <w:keepNext/>
        <w:tabs>
          <w:tab w:val="num" w:pos="0"/>
          <w:tab w:val="left" w:pos="1456"/>
          <w:tab w:val="left" w:pos="2618"/>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B702D5" w:rsidRPr="00DF28AB" w:rsidRDefault="00B702D5" w:rsidP="00B702D5">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rsidR="00B702D5" w:rsidRPr="00DF28AB" w:rsidRDefault="00B702D5" w:rsidP="00B702D5">
      <w:pPr>
        <w:tabs>
          <w:tab w:val="left" w:pos="1456"/>
          <w:tab w:val="left" w:pos="2618"/>
          <w:tab w:val="left" w:pos="4680"/>
          <w:tab w:val="left" w:pos="6237"/>
          <w:tab w:val="right" w:pos="9000"/>
        </w:tabs>
        <w:suppressAutoHyphens/>
        <w:spacing w:after="0" w:line="360" w:lineRule="auto"/>
        <w:ind w:left="4320"/>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rsidR="00B702D5" w:rsidRPr="00DF28AB" w:rsidRDefault="00B702D5" w:rsidP="00B702D5">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B702D5" w:rsidRPr="00DF28AB" w:rsidRDefault="00B702D5" w:rsidP="00B702D5">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rsidR="00B702D5" w:rsidRPr="00DF28AB" w:rsidRDefault="00B702D5" w:rsidP="00B702D5">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rsidR="00B702D5" w:rsidRPr="00DF28AB" w:rsidRDefault="00B702D5" w:rsidP="00B702D5">
      <w:pPr>
        <w:tabs>
          <w:tab w:val="left" w:pos="1456"/>
          <w:tab w:val="left" w:pos="2618"/>
          <w:tab w:val="right" w:pos="9000"/>
        </w:tabs>
        <w:rPr>
          <w:rFonts w:ascii="Arial" w:hAnsi="Arial" w:cs="Arial"/>
        </w:rPr>
      </w:pPr>
    </w:p>
    <w:p w:rsidR="00B702D5" w:rsidRDefault="00B702D5" w:rsidP="00B702D5">
      <w:pPr>
        <w:tabs>
          <w:tab w:val="left" w:pos="1456"/>
          <w:tab w:val="left" w:pos="2618"/>
          <w:tab w:val="right" w:pos="9000"/>
        </w:tabs>
      </w:pPr>
    </w:p>
    <w:p w:rsidR="00B702D5" w:rsidRDefault="00B702D5" w:rsidP="00B702D5">
      <w:pPr>
        <w:tabs>
          <w:tab w:val="left" w:pos="1456"/>
          <w:tab w:val="left" w:pos="2618"/>
          <w:tab w:val="right" w:pos="9000"/>
        </w:tabs>
      </w:pPr>
    </w:p>
    <w:p w:rsidR="00B702D5" w:rsidRDefault="00B702D5" w:rsidP="00B702D5"/>
    <w:p w:rsidR="00380B6A" w:rsidRDefault="00B702D5"/>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B4" w:rsidRDefault="007674B4" w:rsidP="007674B4">
      <w:pPr>
        <w:spacing w:after="0" w:line="240" w:lineRule="auto"/>
      </w:pPr>
      <w:r>
        <w:separator/>
      </w:r>
    </w:p>
  </w:endnote>
  <w:endnote w:type="continuationSeparator" w:id="0">
    <w:p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B4" w:rsidRDefault="007674B4" w:rsidP="007674B4">
      <w:pPr>
        <w:spacing w:after="0" w:line="240" w:lineRule="auto"/>
      </w:pPr>
      <w:r>
        <w:separator/>
      </w:r>
    </w:p>
  </w:footnote>
  <w:footnote w:type="continuationSeparator" w:id="0">
    <w:p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1004"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4EB6FE32"/>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255A63"/>
    <w:rsid w:val="006A0DE0"/>
    <w:rsid w:val="007674B4"/>
    <w:rsid w:val="00866493"/>
    <w:rsid w:val="00B702D5"/>
    <w:rsid w:val="00CC27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E572"/>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2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B702D5"/>
    <w:pPr>
      <w:ind w:left="720"/>
      <w:contextualSpacing/>
    </w:pPr>
  </w:style>
  <w:style w:type="paragraph" w:customStyle="1" w:styleId="l1">
    <w:name w:val="l1"/>
    <w:basedOn w:val="Normal"/>
    <w:next w:val="Normal"/>
    <w:rsid w:val="00B702D5"/>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B702D5"/>
    <w:pPr>
      <w:numPr>
        <w:ilvl w:val="1"/>
      </w:numPr>
    </w:pPr>
    <w:rPr>
      <w:b w:val="0"/>
      <w:caps w:val="0"/>
    </w:rPr>
  </w:style>
  <w:style w:type="paragraph" w:customStyle="1" w:styleId="l3">
    <w:name w:val="l3"/>
    <w:basedOn w:val="l2"/>
    <w:next w:val="Normal"/>
    <w:rsid w:val="00B702D5"/>
    <w:pPr>
      <w:numPr>
        <w:ilvl w:val="2"/>
      </w:numPr>
    </w:pPr>
  </w:style>
  <w:style w:type="paragraph" w:customStyle="1" w:styleId="l4">
    <w:name w:val="l4"/>
    <w:basedOn w:val="l3"/>
    <w:next w:val="Normal"/>
    <w:rsid w:val="00B702D5"/>
    <w:pPr>
      <w:numPr>
        <w:ilvl w:val="3"/>
      </w:numPr>
    </w:pPr>
  </w:style>
  <w:style w:type="paragraph" w:customStyle="1" w:styleId="l5">
    <w:name w:val="l5"/>
    <w:basedOn w:val="l4"/>
    <w:next w:val="Normal"/>
    <w:rsid w:val="00B702D5"/>
    <w:pPr>
      <w:numPr>
        <w:ilvl w:val="4"/>
      </w:numPr>
    </w:pPr>
  </w:style>
  <w:style w:type="paragraph" w:customStyle="1" w:styleId="l6">
    <w:name w:val="l6"/>
    <w:basedOn w:val="Normal"/>
    <w:next w:val="Normal"/>
    <w:rsid w:val="00B702D5"/>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B702D5"/>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B702D5"/>
    <w:rPr>
      <w:rFonts w:ascii="Verdana" w:eastAsia="Times New Roman" w:hAnsi="Verdana" w:cs="Times New Roman"/>
      <w:sz w:val="20"/>
      <w:szCs w:val="24"/>
    </w:rPr>
  </w:style>
  <w:style w:type="paragraph" w:customStyle="1" w:styleId="Paragraph">
    <w:name w:val="Paragraph"/>
    <w:basedOn w:val="Normal"/>
    <w:next w:val="Normal"/>
    <w:link w:val="ParagraphChar"/>
    <w:rsid w:val="00B702D5"/>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B702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46CEC593-4D89-4F81-B11A-A766D7926326}"/>
</file>

<file path=customXml/itemProps2.xml><?xml version="1.0" encoding="utf-8"?>
<ds:datastoreItem xmlns:ds="http://schemas.openxmlformats.org/officeDocument/2006/customXml" ds:itemID="{2D1A6787-A015-4B7E-BC19-5EC666ED729C}"/>
</file>

<file path=customXml/itemProps3.xml><?xml version="1.0" encoding="utf-8"?>
<ds:datastoreItem xmlns:ds="http://schemas.openxmlformats.org/officeDocument/2006/customXml" ds:itemID="{A5B1E8FE-BC1A-4682-A729-69FC840765EA}"/>
</file>

<file path=customXml/itemProps4.xml><?xml version="1.0" encoding="utf-8"?>
<ds:datastoreItem xmlns:ds="http://schemas.openxmlformats.org/officeDocument/2006/customXml" ds:itemID="{BDC6C4EA-5291-44AC-BEAB-C92AEB23CFBA}"/>
</file>

<file path=docProps/app.xml><?xml version="1.0" encoding="utf-8"?>
<Properties xmlns="http://schemas.openxmlformats.org/officeDocument/2006/extended-properties" xmlns:vt="http://schemas.openxmlformats.org/officeDocument/2006/docPropsVTypes">
  <Template>Normal</Template>
  <TotalTime>0</TotalTime>
  <Pages>16</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4</cp:revision>
  <dcterms:created xsi:type="dcterms:W3CDTF">2022-08-30T13:43:00Z</dcterms:created>
  <dcterms:modified xsi:type="dcterms:W3CDTF">2025-08-12T09:03:00Z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merge-document</vt:lpwstr>
  </property>
  <property fmtid="{D5CDD505-2E9C-101B-9397-08002B2CF9AE}" pid="3" name="RecoverXML">
    <vt:lpwstr>C:\Users\Eleanor_Clifford\AppData\Local\Temp\SOLTMP\ECLIFFORD\Tues\eclif751.xml</vt:lpwstr>
  </property>
  <property fmtid="{D5CDD505-2E9C-101B-9397-08002B2CF9AE}" pid="4" name="ContentTypeId">
    <vt:lpwstr>0x010100FB15175A90D8F94198F69298F905C1E8</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Document_x0020_Category">
    <vt:lpwstr/>
  </property>
  <property fmtid="{D5CDD505-2E9C-101B-9397-08002B2CF9AE}" pid="9" name="Site_x0020_Name">
    <vt:lpwstr>1;#SPU Operations|a349eabc-5ac9-47e4-b5e0-0c81acbe537d</vt:lpwstr>
  </property>
  <property fmtid="{D5CDD505-2E9C-101B-9397-08002B2CF9AE}" pid="10" name="Library">
    <vt:lpwstr>359;#Collaborative Projects|7b4cb1eb-f63e-43a2-98ec-c4fc1e45a252</vt:lpwstr>
  </property>
  <property fmtid="{D5CDD505-2E9C-101B-9397-08002B2CF9AE}" pid="11" name="Document Category">
    <vt:lpwstr/>
  </property>
</Properties>
</file>